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07D47" w14:textId="4A8D3CEB" w:rsidR="00D73945" w:rsidRPr="008E4F93" w:rsidRDefault="00D73945" w:rsidP="003C53A7">
      <w:pPr>
        <w:pStyle w:val="MDPI12title"/>
        <w:spacing w:after="0" w:line="240" w:lineRule="auto"/>
        <w:ind w:left="1" w:hanging="3"/>
        <w:jc w:val="both"/>
        <w:rPr>
          <w:rFonts w:ascii="Garamond" w:hAnsi="Garamond"/>
          <w:sz w:val="2"/>
          <w:szCs w:val="2"/>
          <w:lang w:val="id-ID"/>
        </w:rPr>
      </w:pPr>
    </w:p>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D73945" w:rsidRPr="008E4F93" w14:paraId="7F6D071C" w14:textId="77777777" w:rsidTr="00B5372B">
        <w:trPr>
          <w:trHeight w:val="20"/>
        </w:trPr>
        <w:tc>
          <w:tcPr>
            <w:tcW w:w="5812" w:type="dxa"/>
            <w:vMerge w:val="restart"/>
            <w:vAlign w:val="center"/>
          </w:tcPr>
          <w:p w14:paraId="44D2AC43" w14:textId="77777777" w:rsidR="00D73945" w:rsidRPr="008E4F93" w:rsidRDefault="00D73945" w:rsidP="003C53A7">
            <w:pPr>
              <w:spacing w:line="240" w:lineRule="auto"/>
              <w:ind w:leftChars="-56" w:left="-109" w:hanging="3"/>
              <w:rPr>
                <w:rFonts w:ascii="Garamond" w:eastAsia="Garamond" w:hAnsi="Garamond" w:cs="Garamond"/>
                <w:b/>
                <w:bCs/>
                <w:sz w:val="32"/>
                <w:szCs w:val="32"/>
              </w:rPr>
            </w:pPr>
            <w:r w:rsidRPr="008E4F93">
              <w:rPr>
                <w:rFonts w:ascii="Garamond" w:eastAsia="Garamond" w:hAnsi="Garamond" w:cs="Garamond"/>
                <w:b/>
                <w:bCs/>
                <w:sz w:val="32"/>
                <w:szCs w:val="32"/>
              </w:rPr>
              <w:t>Journal</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of</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Innovative</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and</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Creativity</w:t>
            </w:r>
          </w:p>
          <w:p w14:paraId="61276B45" w14:textId="77777777" w:rsidR="00D73945" w:rsidRPr="008E4F93" w:rsidRDefault="00D73945" w:rsidP="003C53A7">
            <w:pPr>
              <w:spacing w:line="240" w:lineRule="auto"/>
              <w:ind w:leftChars="-56" w:left="-110" w:hanging="2"/>
              <w:rPr>
                <w:rFonts w:ascii="Garamond" w:eastAsia="Garamond" w:hAnsi="Garamond" w:cs="Garamond"/>
              </w:rPr>
            </w:pPr>
            <w:r w:rsidRPr="008E4F93">
              <w:rPr>
                <w:rFonts w:ascii="Garamond" w:eastAsia="Garamond" w:hAnsi="Garamond" w:cs="Garamond"/>
              </w:rPr>
              <w:t>Journal</w:t>
            </w:r>
            <w:r w:rsidRPr="008E4F93">
              <w:rPr>
                <w:rFonts w:ascii="Garamond" w:eastAsia="Garamond" w:hAnsi="Garamond" w:cs="Garamond"/>
                <w:color w:val="FFFFFF" w:themeColor="background1"/>
              </w:rPr>
              <w:t xml:space="preserve"> i</w:t>
            </w:r>
            <w:r w:rsidRPr="008E4F93">
              <w:rPr>
                <w:rFonts w:ascii="Garamond" w:eastAsia="Garamond" w:hAnsi="Garamond" w:cs="Garamond"/>
              </w:rPr>
              <w:t>Homepage:</w:t>
            </w:r>
            <w:r w:rsidRPr="008E4F93">
              <w:rPr>
                <w:rFonts w:ascii="Garamond" w:eastAsia="Garamond" w:hAnsi="Garamond" w:cs="Garamond"/>
                <w:color w:val="FFFFFF" w:themeColor="background1"/>
              </w:rPr>
              <w:t xml:space="preserve"> i</w:t>
            </w:r>
            <w:hyperlink r:id="rId10">
              <w:r w:rsidRPr="008E4F93">
                <w:rPr>
                  <w:rFonts w:ascii="Garamond" w:eastAsia="Garamond" w:hAnsi="Garamond" w:cs="Garamond"/>
                </w:rPr>
                <w:t>https://joecy.org/index.php/joecy</w:t>
              </w:r>
            </w:hyperlink>
          </w:p>
          <w:p w14:paraId="404B1A3F" w14:textId="77777777" w:rsidR="00D73945" w:rsidRPr="008E4F93" w:rsidRDefault="00D73945" w:rsidP="003C53A7">
            <w:pPr>
              <w:spacing w:line="240" w:lineRule="auto"/>
              <w:ind w:leftChars="-56" w:left="-110" w:hanging="2"/>
              <w:rPr>
                <w:rFonts w:ascii="Garamond" w:eastAsia="Garamond" w:hAnsi="Garamond" w:cs="Garamond"/>
              </w:rPr>
            </w:pPr>
            <w:r w:rsidRPr="008E4F93">
              <w:rPr>
                <w:rFonts w:ascii="Garamond" w:eastAsia="Garamond" w:hAnsi="Garamond" w:cs="Garamond"/>
                <w:sz w:val="19"/>
                <w:szCs w:val="19"/>
              </w:rPr>
              <w:t>e-mail:</w:t>
            </w:r>
            <w:r w:rsidRPr="008E4F93">
              <w:rPr>
                <w:rFonts w:ascii="Garamond" w:eastAsia="Garamond" w:hAnsi="Garamond" w:cs="Garamond"/>
                <w:color w:val="FFFFFF" w:themeColor="background1"/>
                <w:sz w:val="22"/>
                <w:szCs w:val="22"/>
              </w:rPr>
              <w:t xml:space="preserve"> i</w:t>
            </w:r>
            <w:hyperlink r:id="rId11" w:history="1">
              <w:r w:rsidRPr="008E4F93">
                <w:rPr>
                  <w:rStyle w:val="Hyperlink"/>
                  <w:rFonts w:ascii="Garamond" w:eastAsia="Garamond" w:hAnsi="Garamond" w:cs="Garamond"/>
                  <w:position w:val="0"/>
                  <w:sz w:val="24"/>
                  <w:szCs w:val="24"/>
                  <w:highlight w:val="white"/>
                </w:rPr>
                <w:t>journaljoecy@gmail.com</w:t>
              </w:r>
            </w:hyperlink>
          </w:p>
        </w:tc>
        <w:tc>
          <w:tcPr>
            <w:tcW w:w="3544" w:type="dxa"/>
            <w:vAlign w:val="center"/>
          </w:tcPr>
          <w:p w14:paraId="1C3AB71C" w14:textId="77777777" w:rsidR="00D73945" w:rsidRPr="008E4F93" w:rsidRDefault="00D73945" w:rsidP="003C53A7">
            <w:pPr>
              <w:spacing w:line="240" w:lineRule="auto"/>
              <w:ind w:left="0" w:hanging="2"/>
              <w:jc w:val="center"/>
              <w:rPr>
                <w:rFonts w:ascii="Garamond" w:eastAsia="Malgun Gothic" w:hAnsi="Garamond"/>
                <w:bCs/>
                <w:sz w:val="16"/>
                <w:szCs w:val="16"/>
              </w:rPr>
            </w:pPr>
            <w:r w:rsidRPr="008E4F93">
              <w:rPr>
                <w:rFonts w:ascii="Garamond" w:eastAsia="Malgun Gothic" w:hAnsi="Garamond"/>
                <w:bCs/>
                <w:sz w:val="16"/>
                <w:szCs w:val="16"/>
              </w:rPr>
              <w:t>Faculty</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of</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Education</w:t>
            </w:r>
          </w:p>
          <w:p w14:paraId="138F66F2" w14:textId="77777777" w:rsidR="00D73945" w:rsidRPr="008E4F93" w:rsidRDefault="00D73945" w:rsidP="003C53A7">
            <w:pPr>
              <w:spacing w:line="240" w:lineRule="auto"/>
              <w:ind w:left="0" w:hanging="2"/>
              <w:jc w:val="center"/>
              <w:rPr>
                <w:rFonts w:ascii="Garamond" w:eastAsia="Garamond" w:hAnsi="Garamond" w:cs="Garamond"/>
                <w:sz w:val="16"/>
                <w:szCs w:val="16"/>
              </w:rPr>
            </w:pPr>
            <w:r w:rsidRPr="008E4F93">
              <w:rPr>
                <w:rFonts w:ascii="Garamond" w:eastAsia="Malgun Gothic" w:hAnsi="Garamond"/>
                <w:bCs/>
                <w:sz w:val="16"/>
                <w:szCs w:val="16"/>
              </w:rPr>
              <w:t>University</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of</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Pahlawan</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Tuanku</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Tambusai</w:t>
            </w:r>
          </w:p>
        </w:tc>
      </w:tr>
      <w:tr w:rsidR="00D73945" w:rsidRPr="008E4F93" w14:paraId="77B3B5B5" w14:textId="77777777" w:rsidTr="00B5372B">
        <w:trPr>
          <w:trHeight w:val="20"/>
        </w:trPr>
        <w:tc>
          <w:tcPr>
            <w:tcW w:w="5812" w:type="dxa"/>
            <w:vMerge/>
            <w:vAlign w:val="center"/>
          </w:tcPr>
          <w:p w14:paraId="14B6BC07" w14:textId="77777777" w:rsidR="00D73945" w:rsidRPr="008E4F93" w:rsidRDefault="00D73945" w:rsidP="003C53A7">
            <w:pPr>
              <w:widowControl w:val="0"/>
              <w:pBdr>
                <w:top w:val="nil"/>
                <w:left w:val="nil"/>
                <w:bottom w:val="nil"/>
                <w:right w:val="nil"/>
                <w:between w:val="nil"/>
              </w:pBdr>
              <w:spacing w:line="240" w:lineRule="auto"/>
              <w:ind w:left="0" w:hanging="2"/>
              <w:rPr>
                <w:rFonts w:ascii="Garamond" w:eastAsia="Garamond" w:hAnsi="Garamond" w:cs="Garamond"/>
                <w:sz w:val="16"/>
                <w:szCs w:val="16"/>
              </w:rPr>
            </w:pPr>
          </w:p>
        </w:tc>
        <w:tc>
          <w:tcPr>
            <w:tcW w:w="3544" w:type="dxa"/>
            <w:vAlign w:val="center"/>
          </w:tcPr>
          <w:p w14:paraId="41581FF3" w14:textId="77777777" w:rsidR="00D73945" w:rsidRPr="008E4F93" w:rsidRDefault="00D73945" w:rsidP="003C53A7">
            <w:pPr>
              <w:spacing w:line="240" w:lineRule="auto"/>
              <w:ind w:left="0" w:hanging="2"/>
              <w:jc w:val="center"/>
              <w:rPr>
                <w:rFonts w:ascii="Garamond" w:eastAsia="Malgun Gothic" w:hAnsi="Garamond"/>
                <w:bCs/>
                <w:color w:val="000000"/>
                <w:sz w:val="16"/>
                <w:szCs w:val="16"/>
              </w:rPr>
            </w:pPr>
            <w:r w:rsidRPr="008E4F93">
              <w:rPr>
                <w:rFonts w:ascii="Garamond" w:eastAsia="Malgun Gothic" w:hAnsi="Garamond"/>
                <w:bCs/>
                <w:color w:val="000000"/>
                <w:sz w:val="16"/>
                <w:szCs w:val="16"/>
              </w:rPr>
              <w:t>ISSN</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color w:val="000000"/>
                <w:sz w:val="16"/>
                <w:szCs w:val="16"/>
              </w:rPr>
              <w:t>2775-771X</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color w:val="000000"/>
                <w:sz w:val="16"/>
                <w:szCs w:val="16"/>
              </w:rPr>
              <w:t>(Online)</w:t>
            </w:r>
          </w:p>
          <w:p w14:paraId="6CCE8B16" w14:textId="77777777" w:rsidR="00D73945" w:rsidRPr="008E4F93" w:rsidRDefault="00D73945" w:rsidP="003C53A7">
            <w:pPr>
              <w:spacing w:line="240" w:lineRule="auto"/>
              <w:ind w:left="0" w:hanging="2"/>
              <w:jc w:val="center"/>
              <w:rPr>
                <w:rFonts w:ascii="Garamond" w:eastAsia="Malgun Gothic" w:hAnsi="Garamond"/>
                <w:bCs/>
                <w:color w:val="000000"/>
                <w:sz w:val="16"/>
                <w:szCs w:val="16"/>
              </w:rPr>
            </w:pPr>
            <w:r w:rsidRPr="008E4F93">
              <w:rPr>
                <w:rStyle w:val="Strong"/>
                <w:rFonts w:ascii="Garamond" w:hAnsi="Garamond"/>
                <w:color w:val="000000"/>
                <w:sz w:val="16"/>
                <w:szCs w:val="16"/>
                <w:shd w:val="clear" w:color="auto" w:fill="FFFFFF"/>
              </w:rPr>
              <w:t>ISSN</w:t>
            </w:r>
            <w:hyperlink r:id="rId12" w:tgtFrame="_blank" w:history="1">
              <w:r w:rsidRPr="008E4F93">
                <w:rPr>
                  <w:rStyle w:val="Hyperlink"/>
                  <w:rFonts w:ascii="Garamond" w:hAnsi="Garamond"/>
                  <w:bCs/>
                  <w:color w:val="FFFFFF" w:themeColor="background1"/>
                  <w:sz w:val="16"/>
                  <w:szCs w:val="16"/>
                  <w:shd w:val="clear" w:color="auto" w:fill="FFFFFF"/>
                </w:rPr>
                <w:t xml:space="preserve"> i</w:t>
              </w:r>
              <w:r w:rsidRPr="008E4F93">
                <w:rPr>
                  <w:rStyle w:val="Hyperlink"/>
                  <w:rFonts w:ascii="Garamond" w:hAnsi="Garamond"/>
                  <w:bCs/>
                  <w:color w:val="000000"/>
                  <w:sz w:val="16"/>
                  <w:szCs w:val="16"/>
                  <w:shd w:val="clear" w:color="auto" w:fill="FFFFFF"/>
                </w:rPr>
                <w:t>2962-570X</w:t>
              </w:r>
            </w:hyperlink>
            <w:r w:rsidRPr="008E4F93">
              <w:rPr>
                <w:rStyle w:val="Strong"/>
                <w:rFonts w:ascii="Garamond" w:hAnsi="Garamond"/>
                <w:color w:val="FFFFFF" w:themeColor="background1"/>
                <w:sz w:val="16"/>
                <w:szCs w:val="16"/>
                <w:shd w:val="clear" w:color="auto" w:fill="FFFFFF"/>
              </w:rPr>
              <w:t xml:space="preserve"> i</w:t>
            </w:r>
            <w:r w:rsidRPr="008E4F93">
              <w:rPr>
                <w:rStyle w:val="Strong"/>
                <w:rFonts w:ascii="Garamond" w:hAnsi="Garamond"/>
                <w:color w:val="000000"/>
                <w:sz w:val="16"/>
                <w:szCs w:val="16"/>
                <w:shd w:val="clear" w:color="auto" w:fill="FFFFFF"/>
              </w:rPr>
              <w:t>(Printed)</w:t>
            </w:r>
          </w:p>
          <w:p w14:paraId="4ABAB4B7" w14:textId="06CC142A" w:rsidR="00D73945" w:rsidRPr="00515625" w:rsidRDefault="00515625" w:rsidP="003C53A7">
            <w:pPr>
              <w:spacing w:line="240" w:lineRule="auto"/>
              <w:ind w:leftChars="0" w:left="34" w:firstLineChars="0" w:firstLine="0"/>
              <w:jc w:val="center"/>
              <w:rPr>
                <w:rFonts w:ascii="Garamond" w:eastAsia="Garamond" w:hAnsi="Garamond" w:cs="Garamond"/>
                <w:sz w:val="16"/>
                <w:szCs w:val="16"/>
              </w:rPr>
            </w:pPr>
            <w:r>
              <w:rPr>
                <w:rFonts w:ascii="Garamond" w:eastAsia="Malgun Gothic" w:hAnsi="Garamond"/>
                <w:bCs/>
                <w:sz w:val="16"/>
                <w:szCs w:val="16"/>
              </w:rPr>
              <w:t xml:space="preserve">5 </w:t>
            </w:r>
            <w:r w:rsidR="00D73945" w:rsidRPr="00515625">
              <w:rPr>
                <w:rFonts w:ascii="Garamond" w:eastAsia="Malgun Gothic" w:hAnsi="Garamond"/>
                <w:bCs/>
                <w:sz w:val="16"/>
                <w:szCs w:val="16"/>
              </w:rPr>
              <w:t>(2)</w:t>
            </w:r>
            <w:r w:rsidR="00D73945" w:rsidRPr="00515625">
              <w:rPr>
                <w:rFonts w:ascii="Garamond" w:eastAsia="Malgun Gothic" w:hAnsi="Garamond"/>
                <w:bCs/>
                <w:color w:val="FFFFFF" w:themeColor="background1"/>
                <w:sz w:val="16"/>
                <w:szCs w:val="16"/>
              </w:rPr>
              <w:t xml:space="preserve"> i</w:t>
            </w:r>
            <w:r w:rsidR="00D73945" w:rsidRPr="00515625">
              <w:rPr>
                <w:rFonts w:ascii="Garamond" w:eastAsia="Malgun Gothic" w:hAnsi="Garamond"/>
                <w:bCs/>
                <w:sz w:val="16"/>
                <w:szCs w:val="16"/>
              </w:rPr>
              <w:t>2025,</w:t>
            </w:r>
            <w:r w:rsidR="00D73945" w:rsidRPr="00515625">
              <w:rPr>
                <w:rFonts w:ascii="Garamond" w:eastAsia="Malgun Gothic" w:hAnsi="Garamond"/>
                <w:bCs/>
                <w:color w:val="FFFFFF" w:themeColor="background1"/>
                <w:sz w:val="16"/>
                <w:szCs w:val="16"/>
              </w:rPr>
              <w:t xml:space="preserve"> i</w:t>
            </w:r>
            <w:r w:rsidR="00D73945" w:rsidRPr="00515625">
              <w:rPr>
                <w:rFonts w:ascii="Garamond" w:eastAsia="Malgun Gothic" w:hAnsi="Garamond"/>
                <w:bCs/>
                <w:sz w:val="16"/>
                <w:szCs w:val="16"/>
              </w:rPr>
              <w:t>Page</w:t>
            </w:r>
          </w:p>
        </w:tc>
      </w:tr>
    </w:tbl>
    <w:p w14:paraId="37EA397E" w14:textId="77777777" w:rsidR="00634964" w:rsidRDefault="00634964" w:rsidP="003C53A7">
      <w:pPr>
        <w:pStyle w:val="Heading1"/>
        <w:numPr>
          <w:ilvl w:val="0"/>
          <w:numId w:val="0"/>
        </w:numPr>
        <w:spacing w:before="0" w:after="0" w:line="240" w:lineRule="auto"/>
        <w:jc w:val="left"/>
        <w:rPr>
          <w:rFonts w:ascii="Garamond" w:hAnsi="Garamond" w:cs="Arial"/>
          <w:b/>
          <w:bCs/>
          <w:color w:val="000000" w:themeColor="text1"/>
          <w:sz w:val="32"/>
          <w:szCs w:val="32"/>
        </w:rPr>
      </w:pPr>
      <w:bookmarkStart w:id="0" w:name="_Hlk198129534"/>
      <w:bookmarkStart w:id="1" w:name="_Hlk199161264"/>
      <w:bookmarkStart w:id="2" w:name="_Hlk196906283"/>
      <w:bookmarkStart w:id="3" w:name="_Hlk199009850"/>
      <w:bookmarkStart w:id="4" w:name="_Hlk197996396"/>
      <w:bookmarkStart w:id="5" w:name="_Hlk197071495"/>
    </w:p>
    <w:p w14:paraId="03032807" w14:textId="54118D97" w:rsidR="00024A73" w:rsidRDefault="00C3453A" w:rsidP="00C3453A">
      <w:pPr>
        <w:spacing w:line="240" w:lineRule="auto"/>
        <w:ind w:left="1" w:hanging="3"/>
        <w:jc w:val="center"/>
        <w:rPr>
          <w:rFonts w:ascii="Garamond" w:eastAsia="Garamond" w:hAnsi="Garamond" w:cs="Garamond"/>
          <w:b/>
          <w:sz w:val="32"/>
          <w:szCs w:val="32"/>
        </w:rPr>
      </w:pPr>
      <w:bookmarkStart w:id="6" w:name="_Hlk198901998"/>
      <w:bookmarkStart w:id="7" w:name="_Hlk200856549"/>
      <w:bookmarkStart w:id="8" w:name="_Hlk200656645"/>
      <w:r w:rsidRPr="00C3453A">
        <w:rPr>
          <w:rFonts w:ascii="Garamond" w:eastAsia="Garamond" w:hAnsi="Garamond" w:cs="Garamond"/>
          <w:b/>
          <w:bCs/>
          <w:sz w:val="32"/>
          <w:szCs w:val="32"/>
          <w:lang w:val="id-ID"/>
        </w:rPr>
        <w:t>Pengaruh Woolwich Massage Terhadap Pengeluaran ASI Pada Ibu Post Partum</w:t>
      </w:r>
    </w:p>
    <w:p w14:paraId="2B234EB0" w14:textId="77777777" w:rsidR="00024A73" w:rsidRPr="00024A73" w:rsidRDefault="00024A73" w:rsidP="00024A73">
      <w:pPr>
        <w:spacing w:line="240" w:lineRule="auto"/>
        <w:ind w:left="0" w:hanging="2"/>
        <w:jc w:val="center"/>
        <w:rPr>
          <w:rFonts w:ascii="Garamond" w:eastAsia="Garamond" w:hAnsi="Garamond" w:cs="Garamond"/>
          <w:sz w:val="22"/>
          <w:szCs w:val="22"/>
          <w:lang w:val="id-ID"/>
        </w:rPr>
      </w:pPr>
    </w:p>
    <w:p w14:paraId="583B04F8" w14:textId="25FF4811" w:rsidR="00457550" w:rsidRPr="00C3453A" w:rsidRDefault="00C3453A" w:rsidP="00C3453A">
      <w:pPr>
        <w:spacing w:line="240" w:lineRule="auto"/>
        <w:ind w:left="0" w:hanging="2"/>
        <w:jc w:val="center"/>
        <w:rPr>
          <w:rFonts w:ascii="Garamond" w:hAnsi="Garamond" w:cstheme="majorBidi"/>
          <w:b/>
          <w:bCs/>
          <w:sz w:val="22"/>
          <w:szCs w:val="22"/>
          <w:vertAlign w:val="superscript"/>
        </w:rPr>
      </w:pPr>
      <w:r w:rsidRPr="00C3453A">
        <w:rPr>
          <w:rFonts w:ascii="Garamond" w:hAnsi="Garamond" w:cstheme="majorBidi"/>
          <w:b/>
          <w:bCs/>
          <w:sz w:val="22"/>
          <w:szCs w:val="22"/>
        </w:rPr>
        <w:t>Qomariah Khusnul Khotimah</w:t>
      </w:r>
      <w:r w:rsidRPr="00C3453A">
        <w:rPr>
          <w:rFonts w:ascii="Garamond" w:hAnsi="Garamond" w:cstheme="majorBidi"/>
          <w:b/>
          <w:bCs/>
          <w:sz w:val="22"/>
          <w:szCs w:val="22"/>
          <w:vertAlign w:val="superscript"/>
        </w:rPr>
        <w:t>1</w:t>
      </w:r>
      <w:r w:rsidRPr="00C3453A">
        <w:rPr>
          <w:rFonts w:ascii="Garamond" w:hAnsi="Garamond" w:cstheme="majorBidi"/>
          <w:b/>
          <w:bCs/>
          <w:sz w:val="22"/>
          <w:szCs w:val="22"/>
        </w:rPr>
        <w:t>, Rifzul Maulina</w:t>
      </w:r>
      <w:r w:rsidRPr="00C3453A">
        <w:rPr>
          <w:rFonts w:ascii="Garamond" w:hAnsi="Garamond" w:cstheme="majorBidi"/>
          <w:b/>
          <w:bCs/>
          <w:sz w:val="22"/>
          <w:szCs w:val="22"/>
          <w:vertAlign w:val="superscript"/>
        </w:rPr>
        <w:t>2</w:t>
      </w:r>
    </w:p>
    <w:p w14:paraId="6BE9B112" w14:textId="68226E96" w:rsidR="00024A73" w:rsidRPr="00DA1670" w:rsidRDefault="00C3453A" w:rsidP="00582FFE">
      <w:pPr>
        <w:spacing w:line="240" w:lineRule="auto"/>
        <w:ind w:left="0" w:hanging="2"/>
        <w:jc w:val="center"/>
        <w:rPr>
          <w:rFonts w:ascii="Garamond" w:hAnsi="Garamond" w:cstheme="majorBidi"/>
          <w:b/>
          <w:bCs/>
          <w:sz w:val="22"/>
          <w:szCs w:val="22"/>
        </w:rPr>
      </w:pPr>
      <w:r w:rsidRPr="00C3453A">
        <w:rPr>
          <w:rFonts w:ascii="Garamond" w:hAnsi="Garamond" w:cstheme="majorBidi"/>
          <w:b/>
          <w:bCs/>
          <w:sz w:val="22"/>
          <w:szCs w:val="22"/>
        </w:rPr>
        <w:t>Institut Teknologi Sains dan Kesehatan RS dr. Soepraoen</w:t>
      </w:r>
      <w:r w:rsidR="005D06D4" w:rsidRPr="005D06D4">
        <w:rPr>
          <w:rFonts w:ascii="Garamond" w:hAnsi="Garamond" w:cstheme="majorBidi"/>
          <w:b/>
          <w:bCs/>
          <w:sz w:val="22"/>
          <w:szCs w:val="22"/>
        </w:rPr>
        <w:t xml:space="preserve"> </w:t>
      </w:r>
    </w:p>
    <w:p w14:paraId="46F6BED1" w14:textId="05F72C44" w:rsidR="00024A73" w:rsidRPr="00024A73" w:rsidRDefault="00024A73" w:rsidP="00024A73">
      <w:pPr>
        <w:pStyle w:val="NormalWeb"/>
        <w:spacing w:before="0" w:beforeAutospacing="0" w:after="0" w:afterAutospacing="0"/>
        <w:ind w:left="1" w:hanging="3"/>
        <w:jc w:val="center"/>
        <w:rPr>
          <w:rStyle w:val="Strong"/>
          <w:rFonts w:ascii="Garamond" w:hAnsi="Garamond"/>
          <w:sz w:val="20"/>
          <w:szCs w:val="20"/>
        </w:rPr>
      </w:pPr>
      <w:r w:rsidRPr="00024A73">
        <w:rPr>
          <w:rFonts w:ascii="Garamond" w:eastAsia="Garamond" w:hAnsi="Garamond" w:cs="Garamond"/>
          <w:bCs/>
          <w:sz w:val="20"/>
          <w:szCs w:val="20"/>
        </w:rPr>
        <w:t>Corresponding Author</w:t>
      </w:r>
      <w:r w:rsidR="00B802B1" w:rsidRPr="00B802B1">
        <w:t xml:space="preserve"> </w:t>
      </w:r>
      <w:r w:rsidR="00C3453A" w:rsidRPr="00C3453A">
        <w:rPr>
          <w:rFonts w:ascii="Garamond" w:eastAsia="Garamond" w:hAnsi="Garamond" w:cs="Garamond"/>
          <w:bCs/>
          <w:sz w:val="20"/>
          <w:szCs w:val="20"/>
          <w:lang w:val="en-US"/>
        </w:rPr>
        <w:t>Qomariah Khusnul Khotimah</w:t>
      </w:r>
      <w:r w:rsidRPr="00024A73">
        <w:rPr>
          <w:rFonts w:ascii="Garamond" w:eastAsia="Garamond" w:hAnsi="Garamond" w:cs="Garamond"/>
          <w:bCs/>
          <w:sz w:val="20"/>
          <w:szCs w:val="20"/>
        </w:rPr>
        <w:t xml:space="preserve">, </w:t>
      </w:r>
      <w:r w:rsidRPr="00024A73">
        <w:rPr>
          <w:rFonts w:ascii="Garamond" w:hAnsi="Garamond" w:cstheme="majorBidi"/>
          <w:sz w:val="20"/>
          <w:szCs w:val="20"/>
          <w:lang w:val="en-US"/>
        </w:rPr>
        <w:t xml:space="preserve">E-Mail: </w:t>
      </w:r>
      <w:r w:rsidR="00C3453A" w:rsidRPr="00C3453A">
        <w:rPr>
          <w:rFonts w:ascii="Garamond" w:hAnsi="Garamond" w:cstheme="majorBidi"/>
          <w:sz w:val="20"/>
          <w:szCs w:val="20"/>
          <w:lang w:val="en-US"/>
        </w:rPr>
        <w:t>qomariahkhusnul123@gmail.com</w:t>
      </w:r>
    </w:p>
    <w:bookmarkEnd w:id="6"/>
    <w:bookmarkEnd w:id="7"/>
    <w:p w14:paraId="7805F358" w14:textId="34C46F48" w:rsidR="006E0558" w:rsidRPr="006B3433" w:rsidRDefault="006E0558" w:rsidP="003C53A7">
      <w:pPr>
        <w:spacing w:line="240" w:lineRule="auto"/>
        <w:ind w:left="0" w:hanging="2"/>
        <w:jc w:val="center"/>
        <w:rPr>
          <w:rFonts w:ascii="Garamond" w:hAnsi="Garamond"/>
          <w:b/>
          <w:lang w:val="id-ID"/>
        </w:rPr>
      </w:pPr>
    </w:p>
    <w:p w14:paraId="1CEB37AF" w14:textId="5DC248C6" w:rsidR="006D5138" w:rsidRPr="007E440F" w:rsidRDefault="006D5138" w:rsidP="003C53A7">
      <w:pPr>
        <w:pBdr>
          <w:bottom w:val="single" w:sz="6" w:space="1" w:color="000000"/>
        </w:pBdr>
        <w:ind w:leftChars="0" w:left="0" w:right="-1" w:firstLineChars="176" w:firstLine="282"/>
        <w:jc w:val="right"/>
        <w:rPr>
          <w:rFonts w:ascii="Garamond" w:eastAsia="Garamond" w:hAnsi="Garamond" w:cs="Garamond"/>
          <w:sz w:val="16"/>
          <w:szCs w:val="16"/>
        </w:rPr>
      </w:pPr>
      <w:bookmarkStart w:id="9" w:name="Corresponding_Author:_Nurul_Dzakyya_Syif"/>
      <w:bookmarkEnd w:id="0"/>
      <w:bookmarkEnd w:id="1"/>
      <w:bookmarkEnd w:id="2"/>
      <w:bookmarkEnd w:id="3"/>
      <w:bookmarkEnd w:id="4"/>
      <w:bookmarkEnd w:id="8"/>
      <w:bookmarkEnd w:id="9"/>
      <w:r w:rsidRPr="007E440F">
        <w:rPr>
          <w:rFonts w:ascii="Garamond" w:eastAsia="Garamond" w:hAnsi="Garamond" w:cs="Garamond"/>
          <w:sz w:val="16"/>
          <w:szCs w:val="16"/>
        </w:rPr>
        <w:t>Published: June, 2025</w:t>
      </w:r>
    </w:p>
    <w:p w14:paraId="78F924C0" w14:textId="77777777" w:rsidR="000D1DE2" w:rsidRPr="000D1DE2" w:rsidRDefault="000D1DE2" w:rsidP="003C53A7">
      <w:pPr>
        <w:pBdr>
          <w:bottom w:val="single" w:sz="6" w:space="1" w:color="000000"/>
        </w:pBdr>
        <w:ind w:leftChars="0" w:left="0" w:right="-1" w:firstLineChars="176" w:firstLine="35"/>
        <w:jc w:val="right"/>
        <w:rPr>
          <w:rFonts w:ascii="Garamond" w:eastAsia="Garamond" w:hAnsi="Garamond" w:cs="Garamond"/>
          <w:sz w:val="2"/>
          <w:szCs w:val="2"/>
        </w:rPr>
      </w:pPr>
    </w:p>
    <w:p w14:paraId="2DF56AF6" w14:textId="3ECD9D72" w:rsidR="00F52441" w:rsidRPr="00024A73" w:rsidRDefault="00F52441" w:rsidP="00F52441">
      <w:pPr>
        <w:spacing w:line="240" w:lineRule="auto"/>
        <w:ind w:left="1" w:hanging="3"/>
        <w:jc w:val="both"/>
        <w:rPr>
          <w:rFonts w:ascii="Garamond" w:hAnsi="Garamond"/>
        </w:rPr>
      </w:pPr>
      <w:r w:rsidRPr="00024A73">
        <w:rPr>
          <w:rFonts w:ascii="Garamond" w:eastAsia="Garamond" w:hAnsi="Garamond" w:cs="Garamond"/>
          <w:b/>
          <w:sz w:val="28"/>
          <w:szCs w:val="28"/>
        </w:rPr>
        <w:t>ABSTRA</w:t>
      </w:r>
      <w:r w:rsidR="00024A73" w:rsidRPr="00024A73">
        <w:rPr>
          <w:rFonts w:ascii="Garamond" w:eastAsia="Garamond" w:hAnsi="Garamond" w:cs="Garamond"/>
          <w:b/>
          <w:sz w:val="28"/>
          <w:szCs w:val="28"/>
        </w:rPr>
        <w:t>CT</w:t>
      </w:r>
    </w:p>
    <w:p w14:paraId="5C5A0BF8" w14:textId="77777777" w:rsidR="00F52441" w:rsidRPr="00024A73" w:rsidRDefault="00F52441" w:rsidP="00F52441">
      <w:pPr>
        <w:spacing w:line="240" w:lineRule="auto"/>
        <w:ind w:left="0" w:hanging="2"/>
        <w:jc w:val="both"/>
        <w:rPr>
          <w:rFonts w:ascii="Garamond" w:hAnsi="Garamond"/>
        </w:rPr>
      </w:pPr>
    </w:p>
    <w:p w14:paraId="26E0745D" w14:textId="39AABB0E" w:rsidR="00024A73" w:rsidRPr="00024A73" w:rsidRDefault="00C3453A" w:rsidP="00BB43B2">
      <w:pPr>
        <w:ind w:left="0" w:hanging="2"/>
        <w:jc w:val="both"/>
        <w:rPr>
          <w:rFonts w:ascii="Garamond" w:eastAsia="Garamond" w:hAnsi="Garamond" w:cs="Garamond"/>
        </w:rPr>
      </w:pPr>
      <w:r w:rsidRPr="00C3453A">
        <w:rPr>
          <w:rFonts w:ascii="Garamond" w:eastAsia="Garamond" w:hAnsi="Garamond" w:cs="Garamond"/>
        </w:rPr>
        <w:t>Postpartum mothers often face challenges in producing sufficient breast milk for their infants, with factors such as stress, muscle tension, and lack of breast care affecting lactation. Woolwich Massage, a technique involving gentle massage around the breast area, is believed to stimulate blood circulation, improve circulation, and provide relaxation, thereby enhancing milk production. This study aims to examine the effect of Woolwich Massage on breast milk production in postpartum mothers. The research utilized an experimental pre-test and post-test design with two groups: an intervention group that received regular Woolwich Massage and a control group that did not receive the intervention. The results showed that the intervention group had a significant increase in breast milk production, with an average increase of 40 ml per session over two weeks, compared to the control group, which showed a smaller increase of 10 ml per session. Statistical analysis using the Wilcoxon Signed Ranks Test revealed significant differences in both groups (p &lt; 0.05). These findings indicate that Woolwich Massage is effective in stimulating blood circulation around the breast and helps increase milk production. Additionally, the relaxation effects of the massage aid in reducing stress, which further supports milk production. This study suggests that Woolwich Massage can be considered an effective non-pharmacological therapy for enhancing breast milk production in postpartum mothers</w:t>
      </w:r>
      <w:r w:rsidR="008D0AD9">
        <w:rPr>
          <w:rFonts w:ascii="Garamond" w:eastAsia="Garamond" w:hAnsi="Garamond" w:cs="Garamond"/>
        </w:rPr>
        <w:t>.</w:t>
      </w:r>
    </w:p>
    <w:p w14:paraId="0BDCEC5B" w14:textId="77777777" w:rsidR="00024A73" w:rsidRPr="00024A73" w:rsidRDefault="00024A73" w:rsidP="00024A73">
      <w:pPr>
        <w:ind w:left="0" w:hanging="2"/>
        <w:jc w:val="both"/>
        <w:rPr>
          <w:rFonts w:ascii="Garamond" w:eastAsia="Garamond" w:hAnsi="Garamond" w:cs="Garamond"/>
        </w:rPr>
      </w:pPr>
    </w:p>
    <w:p w14:paraId="56819E06" w14:textId="0D721F6B" w:rsidR="003C53A7" w:rsidRPr="00A65A37" w:rsidRDefault="00024A73" w:rsidP="00024A73">
      <w:pPr>
        <w:spacing w:line="240" w:lineRule="auto"/>
        <w:ind w:left="0" w:hanging="2"/>
        <w:rPr>
          <w:rFonts w:ascii="Garamond" w:hAnsi="Garamond"/>
          <w:i/>
          <w:iCs/>
          <w:spacing w:val="-6"/>
        </w:rPr>
      </w:pPr>
      <w:r w:rsidRPr="00024A73">
        <w:rPr>
          <w:rFonts w:ascii="Garamond" w:eastAsia="Garamond" w:hAnsi="Garamond" w:cs="Garamond"/>
        </w:rPr>
        <w:t xml:space="preserve">Keywords: </w:t>
      </w:r>
      <w:r w:rsidR="00C3453A" w:rsidRPr="00C3453A">
        <w:rPr>
          <w:rFonts w:ascii="Garamond" w:eastAsia="Garamond" w:hAnsi="Garamond" w:cs="Garamond"/>
        </w:rPr>
        <w:t>Woolwich Massage, Breast Milk Production, Postpartum Mothers, Non-Pharmacological Intervention</w:t>
      </w:r>
    </w:p>
    <w:p w14:paraId="5FD1A975" w14:textId="77777777" w:rsidR="00C6185A" w:rsidRPr="00475039" w:rsidRDefault="00C6185A" w:rsidP="003C53A7">
      <w:pPr>
        <w:pBdr>
          <w:bottom w:val="single" w:sz="6" w:space="1" w:color="000000"/>
        </w:pBdr>
        <w:ind w:leftChars="0" w:left="0" w:right="-1" w:firstLineChars="176" w:firstLine="106"/>
        <w:jc w:val="right"/>
        <w:rPr>
          <w:rFonts w:ascii="Garamond" w:eastAsia="Garamond" w:hAnsi="Garamond" w:cs="Garamond"/>
          <w:sz w:val="6"/>
          <w:szCs w:val="6"/>
        </w:rPr>
      </w:pPr>
    </w:p>
    <w:p w14:paraId="280FED7C" w14:textId="77777777" w:rsidR="006D5138" w:rsidRPr="007E440F" w:rsidRDefault="006D5138" w:rsidP="003C53A7">
      <w:pPr>
        <w:pBdr>
          <w:bottom w:val="single" w:sz="6" w:space="1" w:color="auto"/>
        </w:pBdr>
        <w:ind w:leftChars="0" w:left="0" w:right="-1" w:firstLineChars="0" w:firstLine="0"/>
        <w:jc w:val="both"/>
        <w:rPr>
          <w:rFonts w:ascii="Garamond" w:eastAsia="Malgun Gothic" w:hAnsi="Garamond"/>
          <w:sz w:val="16"/>
        </w:rPr>
      </w:pPr>
      <w:r w:rsidRPr="007E440F">
        <w:rPr>
          <w:rFonts w:ascii="Garamond" w:eastAsia="Malgun Gothic" w:hAnsi="Garamond"/>
          <w:sz w:val="16"/>
        </w:rPr>
        <w:t xml:space="preserve">© The Author(s). 2021 Open Access This article is licensed under a Creative Commons Atibution 4.0 International License, which permits use, sharing, adaptation, distribution and reproduction in any medium or format, as long as you give appropriate credit to the original author(s) and the source, provide a link to the Creative Commons licence, and indicate if changes were made. The images or other third party material in this article are included in the article's Creative Commons licence, unless indicated otherwise in a credit line to the material. To view a copy of this licence, visit </w:t>
      </w:r>
      <w:hyperlink r:id="rId13" w:history="1">
        <w:r w:rsidRPr="007E440F">
          <w:rPr>
            <w:rStyle w:val="Hyperlink"/>
            <w:rFonts w:ascii="Garamond" w:eastAsia="Malgun Gothic" w:hAnsi="Garamond"/>
            <w:color w:val="auto"/>
            <w:sz w:val="16"/>
          </w:rPr>
          <w:t>http://creativecommons.org/licenses/by/4.0</w:t>
        </w:r>
      </w:hyperlink>
    </w:p>
    <w:bookmarkEnd w:id="5"/>
    <w:p w14:paraId="42214CB9" w14:textId="5D4AEBDC" w:rsidR="00024A73" w:rsidRPr="00024A73" w:rsidRDefault="00591572" w:rsidP="00024A73">
      <w:pPr>
        <w:spacing w:line="360" w:lineRule="auto"/>
        <w:ind w:left="1" w:hanging="3"/>
        <w:jc w:val="both"/>
        <w:outlineLvl w:val="2"/>
        <w:rPr>
          <w:rFonts w:ascii="Garamond" w:hAnsi="Garamond" w:cstheme="majorBidi"/>
          <w:b/>
          <w:bCs/>
          <w:sz w:val="28"/>
          <w:szCs w:val="28"/>
        </w:rPr>
      </w:pPr>
      <w:r>
        <w:rPr>
          <w:rFonts w:ascii="Garamond" w:hAnsi="Garamond" w:cstheme="majorBidi"/>
          <w:b/>
          <w:bCs/>
          <w:sz w:val="28"/>
          <w:szCs w:val="28"/>
        </w:rPr>
        <w:t>PENDAHULUAN</w:t>
      </w:r>
      <w:r w:rsidR="00024A73" w:rsidRPr="00024A73">
        <w:rPr>
          <w:rFonts w:ascii="Garamond" w:hAnsi="Garamond" w:cstheme="majorBidi"/>
          <w:b/>
          <w:bCs/>
          <w:sz w:val="28"/>
          <w:szCs w:val="28"/>
        </w:rPr>
        <w:t xml:space="preserve"> </w:t>
      </w:r>
    </w:p>
    <w:p w14:paraId="7ABC6893"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Menyusui merupakan proses alamiah yang memegang peran sangat penting dalam pertumbuhan dan perkembangan bayi, serta memiliki dampak jangka panjang terhadap kesehatan ibu dan anak. Air susu ibu (ASI) menyediakan nutrisi optimal yang diperlukan bayi dalam masa pertumbuhan awal, serta memberikan perlindungan terhadap berbagai penyakit. Dalam ASI terkandung berbagai macam zat gizi yang tidak hanya mendukung perkembangan fisik, tetapi juga sistem kekebalan tubuh bayi, yang pada gilirannya membantu mencegah infeksi dan penyakit </w:t>
      </w:r>
      <w:r w:rsidRPr="00C3453A">
        <w:rPr>
          <w:rFonts w:ascii="Garamond" w:eastAsia="Times New Roman" w:hAnsi="Garamond" w:cstheme="majorBidi"/>
          <w:bCs/>
          <w:sz w:val="24"/>
          <w:szCs w:val="24"/>
          <w:lang w:eastAsia="en-ID"/>
        </w:rPr>
        <w:fldChar w:fldCharType="begin" w:fldLock="1"/>
      </w:r>
      <w:r w:rsidRPr="00C3453A">
        <w:rPr>
          <w:rFonts w:ascii="Garamond" w:eastAsia="Times New Roman" w:hAnsi="Garamond" w:cstheme="majorBidi"/>
          <w:bCs/>
          <w:sz w:val="24"/>
          <w:szCs w:val="24"/>
          <w:lang w:eastAsia="en-ID"/>
        </w:rPr>
        <w:instrText>ADDIN CSL_CITATION {"citationItems":[{"id":"ITEM-1","itemData":{"DOI":"10.31000/imj.v4i2.4274","abstract":"WWord Health Organisation (WHO) menyarankan konsumi ASIdenganEksklusif bagi bayi selama 6 bulan tanpa disertai tambahan asupan apapun, namun masih banyak ibu tidak menghasilkan ASI Ekslusif untuk bayi merekadikarenakan ASInya tidak keluar dengan lancar sehingga tidak mencukupi keperluan bayinya. Woolwich massage adalah contoh terapi yang bisa diberikan kepada ibu nifas untuk meningkatkan kelancaran produksi ASI. Woolwich massagediaplikasikan pada daerah sinus laktiferus sekitar 1-1,5 cm diatas areola mamae yang bertujuan gunamemperlancar pengeluaran ASI yang berada di sinus laktiferus. Studi ini memiliki tujuanfuna memahamidampak woolwich massageatas kelancaran sekresi ASI pada ibu nifas. Desain penelitian ini menggunakan pra eksperimen ataupre experimental design dengan rancangan one group pre-test dan post-test design. Sample pada studi ini adalah seluruh ibu nifas yang berkunjung ke Klinik Pratama Sunggal dengan subyek penelitian sejumlah 30 partisipan. Teknik pengambilan data memanfaatkan teknik analisis Bivariat dan Univariat dengan lembar observasi. Hasil studimenyatakan bahwa semua partisipan (100%) mengalami sekresi ASI yang lancar. Hasil analisa data didapatkan dengan uji Wilcoxon memanfaatkansoftware SPSS, nilai Z=-4.344b dan nilai p-value=0.000 dengan taraf signifikan p&lt;0.05. Berdasarkan hasil studi ini disimpulkan bahwa kelancaran pengeluaran ASI efektif dapat meningkat dengan pemberian terapi Woolwich Massage.","author":[{"dropping-particle":"","family":"Nababan","given":"Tiarnida","non-dropping-particle":"","parse-names":false,"suffix":""},{"dropping-particle":"","family":"Solin","given":"Vivi Lestari","non-dropping-particle":"","parse-names":false,"suffix":""},{"dropping-particle":"","family":"Ritonga","given":"Rejeki","non-dropping-particle":"","parse-names":false,"suffix":""},{"dropping-particle":"","family":"Partiwi Zai","given":"Indah Lestari","non-dropping-particle":"","parse-names":false,"suffix":""},{"dropping-particle":"","family":"Buulolo","given":"Julpien","non-dropping-particle":"","parse-names":false,"suffix":""}],"container-title":"IMJ (Indonesian Midwifery Journal)","id":"ITEM-1","issue":"2","issued":{"date-parts":[["2023"]]},"title":"EFEKTIFITAS WOOLWICH MASSAGE TERHADAP KELANCARAN PENGELUARAN ASI PADA IBU NIFAS DI KLINIK PRATAMA SUNGGAL TAHUN 2021","type":"article-journal","volume":"4"},"uris":["http://www.mendeley.com/documents/?uuid=00d71de9-1b06-3b9d-9af5-1835a5905a69"]}],"mendeley":{"formattedCitation":"(Nababan et al., 2023)","plainTextFormattedCitation":"(Nababan et al., 2023)","previouslyFormattedCitation":"(Nababan et al., 2023)"},"properties":{"noteIndex":0},"schema":"https://github.com/citation-style-language/schema/raw/master/csl-citation.json"}</w:instrText>
      </w:r>
      <w:r w:rsidRPr="00C3453A">
        <w:rPr>
          <w:rFonts w:ascii="Garamond" w:eastAsia="Times New Roman" w:hAnsi="Garamond" w:cstheme="majorBidi"/>
          <w:bCs/>
          <w:sz w:val="24"/>
          <w:szCs w:val="24"/>
          <w:lang w:eastAsia="en-ID"/>
        </w:rPr>
        <w:fldChar w:fldCharType="separate"/>
      </w:r>
      <w:r w:rsidRPr="00C3453A">
        <w:rPr>
          <w:rFonts w:ascii="Garamond" w:eastAsia="Times New Roman" w:hAnsi="Garamond" w:cstheme="majorBidi"/>
          <w:bCs/>
          <w:sz w:val="24"/>
          <w:szCs w:val="24"/>
          <w:lang w:eastAsia="en-ID"/>
        </w:rPr>
        <w:t>(Nababan et al., 2023)</w:t>
      </w:r>
      <w:r w:rsidRPr="00C3453A">
        <w:rPr>
          <w:rFonts w:ascii="Garamond" w:eastAsia="Times New Roman" w:hAnsi="Garamond" w:cstheme="majorBidi"/>
          <w:bCs/>
          <w:sz w:val="24"/>
          <w:szCs w:val="24"/>
          <w:lang w:eastAsia="en-ID"/>
        </w:rPr>
        <w:fldChar w:fldCharType="end"/>
      </w:r>
      <w:r w:rsidRPr="00C3453A">
        <w:rPr>
          <w:rFonts w:ascii="Garamond" w:eastAsia="Times New Roman" w:hAnsi="Garamond" w:cstheme="majorBidi"/>
          <w:bCs/>
          <w:sz w:val="24"/>
          <w:szCs w:val="24"/>
          <w:lang w:eastAsia="en-ID"/>
        </w:rPr>
        <w:t>. Kualitas serta kelancaran produksi ASI sangat mempengaruhi keberhasilan pemberian ASI eksklusif, yang menjadi salah satu tujuan utama dalam program kesehatan ibu dan anak.</w:t>
      </w:r>
    </w:p>
    <w:p w14:paraId="2904CA70"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Proses pengeluaran ASI tergantung pada beberapa faktor, baik yang bersifat internal maupun eksternal. Salah satu faktor yang tidak kalah penting adalah kemampuan ibu untuk memproduksi ASI dalam jumlah yang cukup. Produksi ASI yang rendah sering menjadi masalah yang dihadapi oleh ibu setelah melahirkan, yang terkadang berlanjut menjadi hambatan dalam penyusuan yang optimal. Beberapa ibu merasa khawatir karena mereka tidak dapat memberikan ASI yang cukup untuk bayinya, </w:t>
      </w:r>
      <w:r w:rsidRPr="00C3453A">
        <w:rPr>
          <w:rFonts w:ascii="Garamond" w:eastAsia="Times New Roman" w:hAnsi="Garamond" w:cstheme="majorBidi"/>
          <w:bCs/>
          <w:sz w:val="24"/>
          <w:szCs w:val="24"/>
          <w:lang w:eastAsia="en-ID"/>
        </w:rPr>
        <w:lastRenderedPageBreak/>
        <w:t xml:space="preserve">meskipun usaha dan perhatian terhadap proses menyusui telah mereka lakukan. Selain itu, masalah produksi ASI ini sering kali mengarah pada kekhawatiran psikologis yang mendalam, dengan banyak ibu merasa tertekan dan tidak percaya diri dalam memberikan ASI. Hal ini tentu memerlukan perhatian lebih agar ibu bisa mendapatkan dukungan yang memadai untuk mengatasi tantangan ini </w:t>
      </w:r>
      <w:r w:rsidRPr="00C3453A">
        <w:rPr>
          <w:rFonts w:ascii="Garamond" w:eastAsia="Times New Roman" w:hAnsi="Garamond" w:cstheme="majorBidi"/>
          <w:bCs/>
          <w:sz w:val="24"/>
          <w:szCs w:val="24"/>
          <w:lang w:eastAsia="en-ID"/>
        </w:rPr>
        <w:fldChar w:fldCharType="begin" w:fldLock="1"/>
      </w:r>
      <w:r w:rsidRPr="00C3453A">
        <w:rPr>
          <w:rFonts w:ascii="Garamond" w:eastAsia="Times New Roman" w:hAnsi="Garamond" w:cstheme="majorBidi"/>
          <w:bCs/>
          <w:sz w:val="24"/>
          <w:szCs w:val="24"/>
          <w:lang w:eastAsia="en-ID"/>
        </w:rPr>
        <w:instrText>ADDIN CSL_CITATION {"citationItems":[{"id":"ITEM-1","itemData":{"DOI":"10.55681/sentri.v2i6.1029","abstract":"Ketidaklancaran keluarnya ASI merupakan masalah yang dialami oleh ibu menyusui. Ibu sering mengeluhkan puting lecet dan bayinya sering menangis, sehingga tidak memberikan ASI. Penyebab ketidak lancaran pengeluaran ASI salah satunya adalah penurunan produksi ASI pada hari pertama setelah melahirkan dapat disebabkan kurangnya rangsangan hormon oksitosin dan prolaktin yang sangat berperan dalam kelancaran produksi ASI, untuk mengeluarkan ASI dibutuhkan upaya nonfarmakologis berupa pijat oksitosin dan Woolwich Massage. Penelitian ini bertujuan untuk mengetahui efektifitas kombina pijat oksitosin dan woolwich massage serta terhadap kelancaran pengeluaran ASI pada ibu menyusui di Puskesmas Kecamatan Jagakarsa Jakarta Selatan. Jenis penelitian ini adalah penelitian kuantitatif quasi eksperimen dengan pre-test and post-test design with control group. Total sampel sebanyak 36 responden, Teknik pengambilan sampel yang digunakan non probability sampling  dengan jenis Purposive Sampling. Pengumpulan data menggunakan lembar observasi. Berdasarkan hasil uji Mann U Withney, p value bernilai 0,022 didapatkan nilai mean rank untuk kelompok intervensi 22,47 dan kelompok kontrol 14,53 sehingga dapat  disimpulkan bahwa pijat oksitosin dan Woolwich Massage efektif dalam peningkatan produksi ASI pada ibu menyusui di Puskesmas Kecamatan Jagakarsa. Penelitian ini diharapkan dapat memberikan informasi manfaat pijat oksitosin dan woolwich massage kepada masyarakat sehingga dapat dijadikan tolak ukur dalam melakukan upaya promotif terhadap peningkatan pemberian ASI eksklusif.","author":[{"dropping-particle":"","family":"Handayani","given":"Sri Wahyuni","non-dropping-particle":"","parse-names":false,"suffix":""},{"dropping-particle":"","family":"Susaldi","given":"Susaldi","non-dropping-particle":"","parse-names":false,"suffix":""},{"dropping-particle":"","family":"Syarah","given":"Maryam","non-dropping-particle":"","parse-names":false,"suffix":""}],"container-title":"SENTRI: Jurnal Riset Ilmiah","id":"ITEM-1","issue":"6","issued":{"date-parts":[["2023"]]},"title":"EFEKTIVITAS KOMBINASI PIJAT OKSITOSIN DAN WOOLWICH MASSAGE SERTA BREASTCARE TERHADAP PENINGKATAN PRODUKSI ASI PADA IBU MENYUSUI DI PUSKESMAS KECAMATAN JAGAKARSA JAKARTA SELATAN TAHUN 2023","type":"article-journal","volume":"2"},"uris":["http://www.mendeley.com/documents/?uuid=27221941-6866-3c12-bf5c-f4968e9a9a48"]}],"mendeley":{"formattedCitation":"(Handayani et al., 2023)","plainTextFormattedCitation":"(Handayani et al., 2023)","previouslyFormattedCitation":"(Handayani et al., 2023)"},"properties":{"noteIndex":0},"schema":"https://github.com/citation-style-language/schema/raw/master/csl-citation.json"}</w:instrText>
      </w:r>
      <w:r w:rsidRPr="00C3453A">
        <w:rPr>
          <w:rFonts w:ascii="Garamond" w:eastAsia="Times New Roman" w:hAnsi="Garamond" w:cstheme="majorBidi"/>
          <w:bCs/>
          <w:sz w:val="24"/>
          <w:szCs w:val="24"/>
          <w:lang w:eastAsia="en-ID"/>
        </w:rPr>
        <w:fldChar w:fldCharType="separate"/>
      </w:r>
      <w:r w:rsidRPr="00C3453A">
        <w:rPr>
          <w:rFonts w:ascii="Garamond" w:eastAsia="Times New Roman" w:hAnsi="Garamond" w:cstheme="majorBidi"/>
          <w:bCs/>
          <w:sz w:val="24"/>
          <w:szCs w:val="24"/>
          <w:lang w:eastAsia="en-ID"/>
        </w:rPr>
        <w:t>(Handayani et al., 2023)</w:t>
      </w:r>
      <w:r w:rsidRPr="00C3453A">
        <w:rPr>
          <w:rFonts w:ascii="Garamond" w:eastAsia="Times New Roman" w:hAnsi="Garamond" w:cstheme="majorBidi"/>
          <w:bCs/>
          <w:sz w:val="24"/>
          <w:szCs w:val="24"/>
          <w:lang w:eastAsia="en-ID"/>
        </w:rPr>
        <w:fldChar w:fldCharType="end"/>
      </w:r>
      <w:r w:rsidRPr="00C3453A">
        <w:rPr>
          <w:rFonts w:ascii="Garamond" w:eastAsia="Times New Roman" w:hAnsi="Garamond" w:cstheme="majorBidi"/>
          <w:bCs/>
          <w:sz w:val="24"/>
          <w:szCs w:val="24"/>
          <w:lang w:eastAsia="en-ID"/>
        </w:rPr>
        <w:t>.</w:t>
      </w:r>
    </w:p>
    <w:p w14:paraId="37D6E7E8"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Berbagai cara telah dilakukan untuk mengatasi masalah tersebut, salah satunya adalah melalui pemberian terapi atau intervensi tertentu yang dapat merangsang produksi ASI. Salah satu metode yang digunakan untuk meningkatkan pengeluaran ASI adalah teknik pijat payudara yang dikenal dengan nama Woolwich Massage. Teknik pijat ini melibatkan serangkaian gerakan lembut dan tekanan tertentu pada area payudara yang diyakini dapat memperlancar peredaran darah, merangsang kelenjar susu, serta mengurangi ketegangan otot yang bisa menghambat kelancaran produksi ASI </w:t>
      </w:r>
      <w:r w:rsidRPr="00C3453A">
        <w:rPr>
          <w:rFonts w:ascii="Garamond" w:eastAsia="Times New Roman" w:hAnsi="Garamond" w:cstheme="majorBidi"/>
          <w:bCs/>
          <w:sz w:val="24"/>
          <w:szCs w:val="24"/>
          <w:lang w:eastAsia="en-ID"/>
        </w:rPr>
        <w:fldChar w:fldCharType="begin" w:fldLock="1"/>
      </w:r>
      <w:r w:rsidRPr="00C3453A">
        <w:rPr>
          <w:rFonts w:ascii="Garamond" w:eastAsia="Times New Roman" w:hAnsi="Garamond" w:cstheme="majorBidi"/>
          <w:bCs/>
          <w:sz w:val="24"/>
          <w:szCs w:val="24"/>
          <w:lang w:eastAsia="en-ID"/>
        </w:rPr>
        <w:instrText>ADDIN CSL_CITATION {"citationItems":[{"id":"ITEM-1","itemData":{"DOI":"10.35874/jib.v12i1.999","ISSN":"2088-2505","abstract":"Salah satu faktor yang menyebabkan kegagalan pemberian ASI eksklusif adalah rendahnya tingkat kepercayaan ibu bahwa produksi ASI ibunya tidak dapat memenuhi kebutuhan nutrisi bayinya. Upaya yang dapat dilakukan untuk merangsang hormon prolaktin dan oksitosin dalam meningkatkan produksi ASI pada ibu nifas 1 minggu post partum yaitu dengan memberikan pijat Woolwich dan Massage rolling dalam keadaan santai. Tujuan menganalisis kombinasi metode pijat Woolwich dan Massage Rolling untuk meningkatkan produksi ASI pada ibu nifas 1 minggu post partum. Desain penelitian quasi eksperimental design. Pada penelitian ini dua kelompok eksperimen diberikan perlakuan dengan memberikan pijat Woolwich dan kelompok lain diberikan perlakuan massage rolling. Populasi dalam penelitian ini adalah ibu nifas 1 minggu post partum di Wilayah Kerja Bidan Lilis Suryawati Kabupaten Jombang. Pengambilan sampel dengan menggunakan metode consecutive sampling jumlah sampel sebanyak 30 responden dengan perbandingan 1:1 dimana 15 ibu nifas sebagai kelompok pijat Woolwich, dan 15 kelompok diberikan massage rolling. Hasil: Berdasarkan hasil uji statistik Wilcoxon di dapatkan p-Value 0,000 dan 0,004. Dari nilai p-Value yaitu 0,000 (&lt;0,005) menunjukkan ada pengaruh yang signifikan antara kedua metode pijat Woolwich dan massage rolling terhadap peningkatan produksi ASI. Pemberian kombinasi pijat Woolwich dengan Massage rolling lebih efektif meningkatkan produksi ASI. Bidan mengajarkan kepada ibu dan keluarga untuk meningkatkan produksi ASI sehingga cakupan pemberian ASI eksklusif dicapai di bidang Pusat Kesehatan Penelitian.","author":[{"dropping-particle":"","family":"Malatuzzulfa","given":"Nurlia Isti","non-dropping-particle":"","parse-names":false,"suffix":""},{"dropping-particle":"","family":"Meinawati","given":"Lusianah","non-dropping-particle":"","parse-names":false,"suffix":""},{"dropping-particle":"","family":"Nufus","given":"Hidayatun","non-dropping-particle":"","parse-names":false,"suffix":""}],"container-title":"Jurnal Kebidanan","id":"ITEM-1","issue":"1","issued":{"date-parts":[["2022"]]},"title":"Upaya Peningkatan Produksi ASI melalui Pijat Woolwich dan Massage Rolling pada Ibu Nifas 1 Minggu Post Partum","type":"article-journal","volume":"12"},"uris":["http://www.mendeley.com/documents/?uuid=3745e44a-5d98-317b-a95b-318a27ea4895"]}],"mendeley":{"formattedCitation":"(Malatuzzulfa et al., 2022)","plainTextFormattedCitation":"(Malatuzzulfa et al., 2022)","previouslyFormattedCitation":"(Malatuzzulfa et al., 2022)"},"properties":{"noteIndex":0},"schema":"https://github.com/citation-style-language/schema/raw/master/csl-citation.json"}</w:instrText>
      </w:r>
      <w:r w:rsidRPr="00C3453A">
        <w:rPr>
          <w:rFonts w:ascii="Garamond" w:eastAsia="Times New Roman" w:hAnsi="Garamond" w:cstheme="majorBidi"/>
          <w:bCs/>
          <w:sz w:val="24"/>
          <w:szCs w:val="24"/>
          <w:lang w:eastAsia="en-ID"/>
        </w:rPr>
        <w:fldChar w:fldCharType="separate"/>
      </w:r>
      <w:r w:rsidRPr="00C3453A">
        <w:rPr>
          <w:rFonts w:ascii="Garamond" w:eastAsia="Times New Roman" w:hAnsi="Garamond" w:cstheme="majorBidi"/>
          <w:bCs/>
          <w:sz w:val="24"/>
          <w:szCs w:val="24"/>
          <w:lang w:eastAsia="en-ID"/>
        </w:rPr>
        <w:t>(Malatuzzulfa et al., 2022)</w:t>
      </w:r>
      <w:r w:rsidRPr="00C3453A">
        <w:rPr>
          <w:rFonts w:ascii="Garamond" w:eastAsia="Times New Roman" w:hAnsi="Garamond" w:cstheme="majorBidi"/>
          <w:bCs/>
          <w:sz w:val="24"/>
          <w:szCs w:val="24"/>
          <w:lang w:eastAsia="en-ID"/>
        </w:rPr>
        <w:fldChar w:fldCharType="end"/>
      </w:r>
      <w:r w:rsidRPr="00C3453A">
        <w:rPr>
          <w:rFonts w:ascii="Garamond" w:eastAsia="Times New Roman" w:hAnsi="Garamond" w:cstheme="majorBidi"/>
          <w:bCs/>
          <w:sz w:val="24"/>
          <w:szCs w:val="24"/>
          <w:lang w:eastAsia="en-ID"/>
        </w:rPr>
        <w:t>. Woolwich Massage bertujuan memberikan relaksasi pada tubuh ibu dan, lebih penting lagi, untuk memperbaiki sirkulasi darah di area payudara, yang memegang peranan besar dalam proses produksi ASI.</w:t>
      </w:r>
    </w:p>
    <w:p w14:paraId="4A8B721E"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Faktor psikologis juga berperan besar dalam kelancaran proses menyusui. Stres yang dialami ibu pasca melahirkan dapat mengganggu sekresi hormon-hormon yang berperan dalam pengeluaran ASI, seperti prolaktin dan oksitosin. Keduanya memiliki peranan yang sangat penting dalam memicu aliran ASI. Pada ibu yang mengalami stres, peningkatan hormon stres dalam tubuh dapat menghambat sekresi kedua hormon tersebut. Untuk itu, intervensi yang berfokus pada pengurangan stres dapat memberikan efek yang lebih baik terhadap produksi ASI </w:t>
      </w:r>
      <w:r w:rsidRPr="00C3453A">
        <w:rPr>
          <w:rFonts w:ascii="Garamond" w:eastAsia="Times New Roman" w:hAnsi="Garamond" w:cstheme="majorBidi"/>
          <w:bCs/>
          <w:sz w:val="24"/>
          <w:szCs w:val="24"/>
          <w:lang w:eastAsia="en-ID"/>
        </w:rPr>
        <w:fldChar w:fldCharType="begin" w:fldLock="1"/>
      </w:r>
      <w:r w:rsidRPr="00C3453A">
        <w:rPr>
          <w:rFonts w:ascii="Garamond" w:eastAsia="Times New Roman" w:hAnsi="Garamond" w:cstheme="majorBidi"/>
          <w:bCs/>
          <w:sz w:val="24"/>
          <w:szCs w:val="24"/>
          <w:lang w:eastAsia="en-ID"/>
        </w:rPr>
        <w:instrText>ADDIN CSL_CITATION {"citationItems":[{"id":"ITEM-1","itemData":{"DOI":"10.35971/gojhes.v5i3.12801","ISSN":"2614-8676","abstract":"Abstrak  Air Susu Ibu (ASI) memiliki manfaat jangka pendek dan jangka panjang yang merupakan makanan terbaik bagi bayi. Kecukupan produksi ASI merupakan kunci sukses pemberian ASI eksklusif pada bayi. Namun demikian pada awal postpartum produksi ASI masih sedikit dan bila tidak distimulasi akan menyebabkan produksi ASI berkurang. Salah satu upaya stimulasi produksi ASI adalah dengan melakukan terapi woolwich massage dan akupunktur di titik GB21. Penelitian ini bertujuan untuk mengetahui pengaruh metode pijat woolwich dan Akupuntur titik GB 21 terhadap produksi ASI di Praktik Mandiri Bidan Novitri tahun 2020Rancangan penelitian yang digunakan dalam penelitian ini adalah quasy eksperimen dengan desain Pretest-Posttest with Control Group. Subjek penelitian adalah ibu nifas normal yang memenuhi kriteria inklusi  yaitu ibu nifas dan bayi usia 1 hari,ibu bersalin normal dengan bayi aterm,tunggal dan sehat,Berat badan bayi ≥2500 – 3000 gr, Tidak ada alergi logam/baja dan bersedia mengikuti prosedur penelitian sedangkan kriteria eksklusi adalah ibu atau bayi sakit,Ibu yang  memiliki riwayat operasi pada payudara dan masalah pada payudara, seperti putting susu datar atau tenggelam,bayi yang mengalami kelainan kongenital serta ibu yang merokok dan atau mengkonsumsi alkohol.Jumlah sampel yang diteliti adalah sebanyak 90 pasien, masing-masing 30 pasien kelompok Back Rolling Massage, 30 kelompok Akupunktur titik GB 21 dan 30 pasien tanpa intervensi. Penelitian ini dilakukan pada bulan September-Oktober 2020. Analisis data menggunakan uji T paired dan uji one way anovaHasil penelitian didapatkan rata-rata selisih berat badan bayi sebelum dan setelah penelitian. Selisih berat badan pada kelompok kontrol adalah -148,33 (79,3) gram, pada kelompok Terapi Woolwich adalah 36,66 (196,05) gram, pada kelompok Akupunkur GB 21 adalah -26,67 (53,71) gram. Hasil uji statistik menunjukkan ada perbedaan yang bermakna berat badan setelah penelitian pada ketiga kelompok (pvalue 0,000). Kesimpulan terapi woolwich massage lebih efektif dalam meningkatkan produksi ASI..  Kata kunci:  Akupunktur GB 21, produksi ASI, woolwich massage    Abstract Breast milk (ASI) has short-term and long-term benefits which is the best food for babies. Adequate milk production is the key to the success of exclusive breastfeeding for infants. However, in the early postpartum period, breast milk production is still low and if it is not stimulated, it will cause milk production to decrease. One of the efforts…","author":[{"dropping-particle":"","family":"Fatimah","given":"Siti","non-dropping-particle":"","parse-names":false,"suffix":""},{"dropping-particle":"","family":"Rosdiana","given":"Rosdiana","non-dropping-particle":"","parse-names":false,"suffix":""},{"dropping-particle":"","family":"Nurayuda","given":"Nurayuda","non-dropping-particle":"","parse-names":false,"suffix":""},{"dropping-particle":"","family":"Anggraeni","given":"Surti","non-dropping-particle":"","parse-names":false,"suffix":""}],"container-title":"Journal Health &amp; Science : Gorontalo Journal Health and Science Community","id":"ITEM-1","issue":"3","issued":{"date-parts":[["2022"]]},"title":"THE EFFECT OF WOOLWICH MASSAGE METHODS AND GB 21 POINT ACUPUNCTURE ON BREAST MILK PRODUCTION","type":"article-journal","volume":"5"},"uris":["http://www.mendeley.com/documents/?uuid=4cba7b4c-87ad-3ff4-b2f0-caa3b89d9a34"]}],"mendeley":{"formattedCitation":"(Fatimah et al., 2022)","plainTextFormattedCitation":"(Fatimah et al., 2022)","previouslyFormattedCitation":"(Fatimah et al., 2022)"},"properties":{"noteIndex":0},"schema":"https://github.com/citation-style-language/schema/raw/master/csl-citation.json"}</w:instrText>
      </w:r>
      <w:r w:rsidRPr="00C3453A">
        <w:rPr>
          <w:rFonts w:ascii="Garamond" w:eastAsia="Times New Roman" w:hAnsi="Garamond" w:cstheme="majorBidi"/>
          <w:bCs/>
          <w:sz w:val="24"/>
          <w:szCs w:val="24"/>
          <w:lang w:eastAsia="en-ID"/>
        </w:rPr>
        <w:fldChar w:fldCharType="separate"/>
      </w:r>
      <w:r w:rsidRPr="00C3453A">
        <w:rPr>
          <w:rFonts w:ascii="Garamond" w:eastAsia="Times New Roman" w:hAnsi="Garamond" w:cstheme="majorBidi"/>
          <w:bCs/>
          <w:sz w:val="24"/>
          <w:szCs w:val="24"/>
          <w:lang w:eastAsia="en-ID"/>
        </w:rPr>
        <w:t>(Fatimah et al., 2022)</w:t>
      </w:r>
      <w:r w:rsidRPr="00C3453A">
        <w:rPr>
          <w:rFonts w:ascii="Garamond" w:eastAsia="Times New Roman" w:hAnsi="Garamond" w:cstheme="majorBidi"/>
          <w:bCs/>
          <w:sz w:val="24"/>
          <w:szCs w:val="24"/>
          <w:lang w:eastAsia="en-ID"/>
        </w:rPr>
        <w:fldChar w:fldCharType="end"/>
      </w:r>
      <w:r w:rsidRPr="00C3453A">
        <w:rPr>
          <w:rFonts w:ascii="Garamond" w:eastAsia="Times New Roman" w:hAnsi="Garamond" w:cstheme="majorBidi"/>
          <w:bCs/>
          <w:sz w:val="24"/>
          <w:szCs w:val="24"/>
          <w:lang w:eastAsia="en-ID"/>
        </w:rPr>
        <w:t>. Teknik pijat yang dapat membantu mengurangi ketegangan otot dan menenangkan pikiran ibu menjadi alternatif yang penting. Stimulasi pada titik-titik refleksi di area payudara, selain memperlancar aliran darah, juga dapat merangsang sekresi hormon yang mendukung kelancaran proses pengeluaran ASI.</w:t>
      </w:r>
    </w:p>
    <w:p w14:paraId="62A5C3A3"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Pentingnya peningkatan produksi ASI pada ibu postpartum membutuhkan penanganan yang lebih holistik dan berbasis pada pemahaman tentang keseimbangan fisik dan emosional ibu. Pada beberapa ibu yang mengalami kesulitan dalam menyusui, penyebabnya bukan hanya karena faktor fisiologis seperti rendahnya produksi ASI, tetapi juga faktor psikologis, ketegangan tubuh, dan pola hidup yang tidak mendukung </w:t>
      </w:r>
      <w:r w:rsidRPr="00C3453A">
        <w:rPr>
          <w:rFonts w:ascii="Garamond" w:eastAsia="Times New Roman" w:hAnsi="Garamond" w:cstheme="majorBidi"/>
          <w:bCs/>
          <w:sz w:val="24"/>
          <w:szCs w:val="24"/>
          <w:lang w:eastAsia="en-ID"/>
        </w:rPr>
        <w:fldChar w:fldCharType="begin" w:fldLock="1"/>
      </w:r>
      <w:r w:rsidRPr="00C3453A">
        <w:rPr>
          <w:rFonts w:ascii="Garamond" w:eastAsia="Times New Roman" w:hAnsi="Garamond" w:cstheme="majorBidi"/>
          <w:bCs/>
          <w:sz w:val="24"/>
          <w:szCs w:val="24"/>
          <w:lang w:eastAsia="en-ID"/>
        </w:rPr>
        <w:instrText>ADDIN CSL_CITATION {"citationItems":[{"id":"ITEM-1","itemData":{"DOI":"10.35335/midwifery.v10i5.904","ISSN":"2086-7689","abstract":"Woolwich massage has several benefits, including increasing prolactin and oxytocin reflexes (let down reflex), preventing blockage, increasing milk production and preventing inflammation or breast engorgement. Labuhan Batu Utara in 2021. This study uses a pre-experimental design, One Group pre-test and post-test design without a control group, the subject group was observed before intervention. The population in this study were all postpartum mothers in February, namely 15 people, Sampling in this study was carried out by the total sampling method, using the Wilcoxon test. The result of this research is that the production of breast milk before woolwich massage is done on postpartum mothers is less than 11 respondents (73.3%). The majority of breast milk production after woolwich massage was carried out on postpartum mothers was sufficient, namely as many as 10 respondents (66.7%). There is a significant effect between woolwich massage on breast milk production in postpartum mothers at the Marbau Health Center, Marbau District, Labuhan Batu Utara Regency in 2021, with a p value of 0.014 (p &lt;0.05). The conclusion of this study is that there is a significant influence between woolwich massage on breast milk production in postpartum mothers at the Marbau Health Center, Marbau District, Labuhan Batu Utara Regency in 2021. It is recommended for health service institutions that health workers and the community can use woolwich massage as an alternative relaxation method to improve and facilitate milk production","author":[{"dropping-particle":"","family":"Sumiatik","given":"","non-dropping-particle":"","parse-names":false,"suffix":""}],"container-title":"Science Midwifery","id":"ITEM-1","issue":"5","issued":{"date-parts":[["2022"]]},"title":"The Effect of Woolwich Massage on Breast Milk Production in Postpartum Mothers at the Marbau Health Center, Marbau District, Labuhan Batu Utara Regency in 2021","type":"article-journal","volume":"10"},"uris":["http://www.mendeley.com/documents/?uuid=19b7d42c-ad4b-3aec-b63c-7f1a61dd6ee3"]}],"mendeley":{"formattedCitation":"(Sumiatik, 2022)","plainTextFormattedCitation":"(Sumiatik, 2022)","previouslyFormattedCitation":"(Sumiatik, 2022)"},"properties":{"noteIndex":0},"schema":"https://github.com/citation-style-language/schema/raw/master/csl-citation.json"}</w:instrText>
      </w:r>
      <w:r w:rsidRPr="00C3453A">
        <w:rPr>
          <w:rFonts w:ascii="Garamond" w:eastAsia="Times New Roman" w:hAnsi="Garamond" w:cstheme="majorBidi"/>
          <w:bCs/>
          <w:sz w:val="24"/>
          <w:szCs w:val="24"/>
          <w:lang w:eastAsia="en-ID"/>
        </w:rPr>
        <w:fldChar w:fldCharType="separate"/>
      </w:r>
      <w:r w:rsidRPr="00C3453A">
        <w:rPr>
          <w:rFonts w:ascii="Garamond" w:eastAsia="Times New Roman" w:hAnsi="Garamond" w:cstheme="majorBidi"/>
          <w:bCs/>
          <w:sz w:val="24"/>
          <w:szCs w:val="24"/>
          <w:lang w:eastAsia="en-ID"/>
        </w:rPr>
        <w:t>(Sumiatik, 2022)</w:t>
      </w:r>
      <w:r w:rsidRPr="00C3453A">
        <w:rPr>
          <w:rFonts w:ascii="Garamond" w:eastAsia="Times New Roman" w:hAnsi="Garamond" w:cstheme="majorBidi"/>
          <w:bCs/>
          <w:sz w:val="24"/>
          <w:szCs w:val="24"/>
          <w:lang w:eastAsia="en-ID"/>
        </w:rPr>
        <w:fldChar w:fldCharType="end"/>
      </w:r>
      <w:r w:rsidRPr="00C3453A">
        <w:rPr>
          <w:rFonts w:ascii="Garamond" w:eastAsia="Times New Roman" w:hAnsi="Garamond" w:cstheme="majorBidi"/>
          <w:bCs/>
          <w:sz w:val="24"/>
          <w:szCs w:val="24"/>
          <w:lang w:eastAsia="en-ID"/>
        </w:rPr>
        <w:t>. Oleh karena itu, pendekatan yang lebih holistik yang mempertimbangkan seluruh aspek tubuh ibu perlu diterapkan, salah satunya melalui teknik pijat yang sudah dikenal sebagai metode yang dapat memperbaiki kelancaran produksi ASI secara alami dan non-invasif.</w:t>
      </w:r>
    </w:p>
    <w:p w14:paraId="0C4F1CC9"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Meski demikian, masih terdapat kekurangan dalam penelitian yang menguji secara ilmiah mengenai efektivitas Woolwich Massage sebagai metode untuk meningkatkan produksi ASI. Sebagian besar penelitian sebelumnya lebih banyak meneliti pijat payudara secara umum tanpa mengkhususkan pada teknik Woolwich Massage, meskipun teknik ini sudah digunakan secara luas oleh banyak ibu di </w:t>
      </w:r>
      <w:r w:rsidRPr="00C3453A">
        <w:rPr>
          <w:rFonts w:ascii="Garamond" w:eastAsia="Times New Roman" w:hAnsi="Garamond" w:cstheme="majorBidi"/>
          <w:bCs/>
          <w:sz w:val="24"/>
          <w:szCs w:val="24"/>
          <w:lang w:eastAsia="en-ID"/>
        </w:rPr>
        <w:lastRenderedPageBreak/>
        <w:t>seluruh dunia. Keberadaan penelitian yang lebih sistematis dan terstruktur sangat diperlukan untuk menguji sejauh mana teknik ini benar-benar memberikan dampak dalam memperlancar pengeluaran ASI. Penelitian yang lebih mendalam akan memberikan bukti ilmiah yang lebih kuat mengenai efektivitas teknik ini serta memberikan panduan yang lebih jelas bagi para ibu dan tenaga medis dalam menentukan metode terbaik untuk mendukung kelancaran menyusui.</w:t>
      </w:r>
    </w:p>
    <w:p w14:paraId="03C6D998" w14:textId="520FF2F5" w:rsidR="00B5372B" w:rsidRPr="009A1142" w:rsidRDefault="00C3453A" w:rsidP="00C3453A">
      <w:pPr>
        <w:spacing w:line="360" w:lineRule="auto"/>
        <w:ind w:leftChars="0" w:left="0" w:firstLineChars="0" w:firstLine="709"/>
        <w:jc w:val="both"/>
        <w:rPr>
          <w:rFonts w:ascii="Garamond" w:eastAsia="Times New Roman" w:hAnsi="Garamond" w:cstheme="majorBidi"/>
          <w:sz w:val="24"/>
          <w:szCs w:val="24"/>
          <w:lang w:eastAsia="en-ID"/>
        </w:rPr>
      </w:pPr>
      <w:r w:rsidRPr="00C3453A">
        <w:rPr>
          <w:rFonts w:ascii="Garamond" w:eastAsia="Times New Roman" w:hAnsi="Garamond" w:cstheme="majorBidi"/>
          <w:bCs/>
          <w:sz w:val="24"/>
          <w:szCs w:val="24"/>
          <w:lang w:eastAsia="en-ID"/>
        </w:rPr>
        <w:t>Mengambil langkah untuk memahami mekanisme yang terjadi dalam tubuh ibu melalui teknik Woolwich Massage bukan hanya bermanfaat untuk meningkatkan produksi ASI, tetapi juga memberikan cara alami yang dapat diterapkan oleh ibu untuk mendukung proses menyusui. Menurut literatur yang ada, pemijatan payudara dapat mempengaruhi aliran darah serta merangsang titik refleksi yang berhubungan langsung dengan pengeluaran ASI. Penelitian ini bertujuan untuk memberikan bukti yang lebih jelas mengenai pengaruh teknik Woolwich Massage terhadap pengeluaran ASI, sehingga ibu-ibu yang menghadapi masalah serupa bisa merasakan manfaatnya secara nyata. Selain itu, dengan hasil penelitian yang valid, teknik ini dapat diterapkan sebagai terapi alternatif bagi ibu postpartum yang ingin meningkatkan kelancaran produksi ASI secara alami dan tanpa efek samping</w:t>
      </w:r>
      <w:r w:rsidR="00457550" w:rsidRPr="00457550">
        <w:rPr>
          <w:rFonts w:ascii="Garamond" w:eastAsia="Times New Roman" w:hAnsi="Garamond" w:cstheme="majorBidi"/>
          <w:sz w:val="24"/>
          <w:szCs w:val="24"/>
          <w:lang w:eastAsia="en-ID"/>
        </w:rPr>
        <w:t>.</w:t>
      </w:r>
    </w:p>
    <w:p w14:paraId="3E20F60B" w14:textId="77777777" w:rsidR="00DA1670" w:rsidRDefault="00DA1670" w:rsidP="00024A73">
      <w:pPr>
        <w:spacing w:line="360" w:lineRule="auto"/>
        <w:ind w:left="0" w:hanging="2"/>
        <w:jc w:val="both"/>
        <w:rPr>
          <w:rFonts w:ascii="Garamond" w:eastAsia="Times New Roman" w:hAnsi="Garamond" w:cstheme="majorBidi"/>
          <w:b/>
          <w:bCs/>
          <w:sz w:val="24"/>
          <w:szCs w:val="24"/>
          <w:lang w:eastAsia="en-ID"/>
        </w:rPr>
      </w:pPr>
    </w:p>
    <w:p w14:paraId="2998F68B" w14:textId="2D054087" w:rsidR="00024A73" w:rsidRPr="00591572" w:rsidRDefault="00591572" w:rsidP="00024A73">
      <w:pPr>
        <w:spacing w:line="360" w:lineRule="auto"/>
        <w:ind w:left="0" w:hanging="2"/>
        <w:jc w:val="both"/>
        <w:rPr>
          <w:rFonts w:ascii="Garamond" w:eastAsia="Times New Roman" w:hAnsi="Garamond" w:cstheme="majorBidi"/>
          <w:b/>
          <w:bCs/>
          <w:sz w:val="24"/>
          <w:szCs w:val="24"/>
          <w:lang w:eastAsia="en-ID"/>
        </w:rPr>
      </w:pPr>
      <w:r>
        <w:rPr>
          <w:rFonts w:ascii="Garamond" w:eastAsia="Times New Roman" w:hAnsi="Garamond" w:cstheme="majorBidi"/>
          <w:b/>
          <w:bCs/>
          <w:sz w:val="24"/>
          <w:szCs w:val="24"/>
          <w:lang w:eastAsia="en-ID"/>
        </w:rPr>
        <w:t>METODE PENELITIAN</w:t>
      </w:r>
    </w:p>
    <w:p w14:paraId="224B484D" w14:textId="77777777" w:rsidR="00C3453A" w:rsidRPr="00C3453A" w:rsidRDefault="00C3453A" w:rsidP="00C3453A">
      <w:pPr>
        <w:spacing w:line="360" w:lineRule="auto"/>
        <w:ind w:leftChars="0" w:left="0" w:firstLineChars="295" w:firstLine="708"/>
        <w:jc w:val="both"/>
        <w:rPr>
          <w:rFonts w:ascii="Garamond" w:eastAsia="Times New Roman" w:hAnsi="Garamond" w:cstheme="majorBidi"/>
          <w:iCs/>
          <w:sz w:val="24"/>
          <w:szCs w:val="24"/>
          <w:lang w:eastAsia="en-ID"/>
        </w:rPr>
      </w:pPr>
      <w:r w:rsidRPr="00C3453A">
        <w:rPr>
          <w:rFonts w:ascii="Garamond" w:eastAsia="Times New Roman" w:hAnsi="Garamond" w:cstheme="majorBidi"/>
          <w:iCs/>
          <w:sz w:val="24"/>
          <w:szCs w:val="24"/>
          <w:lang w:eastAsia="en-ID"/>
        </w:rPr>
        <w:t xml:space="preserve">Penelitian ini menggunakan desain eksperimen dengan pendekatan pretest-posttest pada dua kelompok untuk menguji pengaruh teknik Woolwich Massage terhadap pengeluaran ASI pada ibu postpartum. Desain ini dipilih untuk membandingkan perbedaan pengeluaran ASI antara kelompok yang menerima perlakuan (kelompok intervensi) dan kelompok yang tidak menerima perlakuan (kelompok kontrol). Penelitian dilakukan dengan tujuan untuk melihat apakah pemberian teknik pijatan Woolwich Massage dapat meningkatkan produksi ASI pada ibu yang baru melahirkan. </w:t>
      </w:r>
    </w:p>
    <w:p w14:paraId="3D21660C" w14:textId="77777777" w:rsidR="00C3453A" w:rsidRPr="00C3453A" w:rsidRDefault="00C3453A" w:rsidP="00C3453A">
      <w:pPr>
        <w:spacing w:line="360" w:lineRule="auto"/>
        <w:ind w:leftChars="0" w:left="0" w:firstLineChars="295" w:firstLine="708"/>
        <w:jc w:val="both"/>
        <w:rPr>
          <w:rFonts w:ascii="Garamond" w:eastAsia="Times New Roman" w:hAnsi="Garamond" w:cstheme="majorBidi"/>
          <w:iCs/>
          <w:sz w:val="24"/>
          <w:szCs w:val="24"/>
          <w:lang w:eastAsia="en-ID"/>
        </w:rPr>
      </w:pPr>
      <w:r w:rsidRPr="00C3453A">
        <w:rPr>
          <w:rFonts w:ascii="Garamond" w:eastAsia="Times New Roman" w:hAnsi="Garamond" w:cstheme="majorBidi"/>
          <w:iCs/>
          <w:sz w:val="24"/>
          <w:szCs w:val="24"/>
          <w:lang w:eastAsia="en-ID"/>
        </w:rPr>
        <w:t>Penelitian ini dilakukan di  Tpmb Lialut Tajinan, Populasi dalam penelitian ini adalah ibu postpartum yang memiliki bayi usia 0-6 bulan. Sampel penelitian diambil secara purposive dengan kriteria tertentu, yaitu ibu yang memiliki masalah dalam pengeluaran ASI dan bersedia mengikuti sesi pijat Woolwich Massage selama periode penelitian. Sampel yang dipilih berjumlah 20 orang, yang dibagi menjadi dua kelompok, yaitu kelompok intervensi yang mendapatkan perlakuan pijat Woolwich Massage (10 orang) dan kelompok kontrol yang tidak mendapatkan perlakuan tersebut (10 orang). Pemilihan sampel dilakukan dengan mempertimbangkan usia ibu, riwayat pendidikan, jumlah anak, dan kondisi fisik yang memungkinkan untuk mengikuti intervensi ini.</w:t>
      </w:r>
    </w:p>
    <w:p w14:paraId="4554BD6A" w14:textId="77777777" w:rsidR="00C3453A" w:rsidRPr="00C3453A" w:rsidRDefault="00C3453A" w:rsidP="00C3453A">
      <w:pPr>
        <w:spacing w:line="360" w:lineRule="auto"/>
        <w:ind w:leftChars="0" w:left="0" w:firstLineChars="295" w:firstLine="708"/>
        <w:jc w:val="both"/>
        <w:rPr>
          <w:rFonts w:ascii="Garamond" w:eastAsia="Times New Roman" w:hAnsi="Garamond" w:cstheme="majorBidi"/>
          <w:iCs/>
          <w:sz w:val="24"/>
          <w:szCs w:val="24"/>
          <w:lang w:eastAsia="en-ID"/>
        </w:rPr>
      </w:pPr>
      <w:r w:rsidRPr="00C3453A">
        <w:rPr>
          <w:rFonts w:ascii="Garamond" w:eastAsia="Times New Roman" w:hAnsi="Garamond" w:cstheme="majorBidi"/>
          <w:iCs/>
          <w:sz w:val="24"/>
          <w:szCs w:val="24"/>
          <w:lang w:eastAsia="en-ID"/>
        </w:rPr>
        <w:t>Variabel independen dalam penelitian ini adalah teknik Woolwich Massage, yang diberikan kepada kelompok intervensi selama periode penelitian. Variabel dependen adalah pengeluaran ASI yang diukur sebelum dan sesudah perlakuan. Pengeluaran ASI diukur dalam satuan volume (ml) yang diproduksi oleh ibu dalam satu periode tertentu (misalnya, selama 24 jam atau satu kali sesi menyusui).</w:t>
      </w:r>
    </w:p>
    <w:p w14:paraId="5EF36A4A" w14:textId="77777777" w:rsidR="00C3453A" w:rsidRPr="00C3453A" w:rsidRDefault="00C3453A" w:rsidP="00C3453A">
      <w:pPr>
        <w:spacing w:line="360" w:lineRule="auto"/>
        <w:ind w:leftChars="0" w:left="0" w:firstLineChars="295" w:firstLine="708"/>
        <w:jc w:val="both"/>
        <w:rPr>
          <w:rFonts w:ascii="Garamond" w:eastAsia="Times New Roman" w:hAnsi="Garamond" w:cstheme="majorBidi"/>
          <w:iCs/>
          <w:sz w:val="24"/>
          <w:szCs w:val="24"/>
          <w:lang w:eastAsia="en-ID"/>
        </w:rPr>
      </w:pPr>
      <w:r w:rsidRPr="00C3453A">
        <w:rPr>
          <w:rFonts w:ascii="Garamond" w:eastAsia="Times New Roman" w:hAnsi="Garamond" w:cstheme="majorBidi"/>
          <w:iCs/>
          <w:sz w:val="24"/>
          <w:szCs w:val="24"/>
          <w:lang w:eastAsia="en-ID"/>
        </w:rPr>
        <w:lastRenderedPageBreak/>
        <w:t>Pengukuran pengeluaran ASI dilakukan dengan menggunakan alat pompa ASI manual atau elektrik yang sudah terkalibrasi untuk memastikan hasil yang akurat. Setiap ibu diminta untuk memompa ASI pada awal penelitian (pre-test) dan setelah menjalani sesi pijatan Woolwich Massage selama periode tertentu (post-test). Selain itu, instrumen pengumpulan data berupa kuesioner demografis digunakan untuk mengumpulkan data terkait usia ibu, riwayat pendidikan, jumlah anak, serta kebiasaan perawatan payudara.</w:t>
      </w:r>
    </w:p>
    <w:p w14:paraId="3B419078" w14:textId="77777777" w:rsidR="00C3453A" w:rsidRPr="00C3453A" w:rsidRDefault="00C3453A" w:rsidP="00C3453A">
      <w:pPr>
        <w:spacing w:line="360" w:lineRule="auto"/>
        <w:ind w:leftChars="0" w:left="0" w:firstLineChars="295" w:firstLine="708"/>
        <w:jc w:val="both"/>
        <w:rPr>
          <w:rFonts w:ascii="Garamond" w:eastAsia="Times New Roman" w:hAnsi="Garamond" w:cstheme="majorBidi"/>
          <w:iCs/>
          <w:sz w:val="24"/>
          <w:szCs w:val="24"/>
          <w:lang w:eastAsia="en-ID"/>
        </w:rPr>
      </w:pPr>
      <w:r w:rsidRPr="00C3453A">
        <w:rPr>
          <w:rFonts w:ascii="Garamond" w:eastAsia="Times New Roman" w:hAnsi="Garamond" w:cstheme="majorBidi"/>
          <w:iCs/>
          <w:sz w:val="24"/>
          <w:szCs w:val="24"/>
          <w:lang w:eastAsia="en-ID"/>
        </w:rPr>
        <w:t>Pada kelompok intervensi, ibu diberikan sesi pijat Woolwich Massage sebanyak dua kali dalam seminggu selama dua minggu berturut-turut. Setiap sesi berlangsung selama 20-30 menit, dengan fokus pada pemijatan lembut pada area payudara, leher, dan punggung atas untuk membantu melancarkan sirkulasi darah dan merelaksasi otot-otot tubuh. Setiap ibu dalam kelompok intervensi diajarkan cara melakukan pijat ini sendiri di rumah dengan pengawasan dari tenaga terlatih. Instruksi diberikan dengan menggunakan panduan tertulis dan video agar ibu dapat melanjutkan perlakuan ini secara mandiri di luar sesi penelitian.</w:t>
      </w:r>
    </w:p>
    <w:p w14:paraId="5D502189" w14:textId="77777777" w:rsidR="00C3453A" w:rsidRPr="00C3453A" w:rsidRDefault="00C3453A" w:rsidP="00C3453A">
      <w:pPr>
        <w:spacing w:line="360" w:lineRule="auto"/>
        <w:ind w:leftChars="0" w:left="0" w:firstLineChars="295" w:firstLine="708"/>
        <w:jc w:val="both"/>
        <w:rPr>
          <w:rFonts w:ascii="Garamond" w:eastAsia="Times New Roman" w:hAnsi="Garamond" w:cstheme="majorBidi"/>
          <w:iCs/>
          <w:sz w:val="24"/>
          <w:szCs w:val="24"/>
          <w:lang w:eastAsia="en-ID"/>
        </w:rPr>
      </w:pPr>
      <w:r w:rsidRPr="00C3453A">
        <w:rPr>
          <w:rFonts w:ascii="Garamond" w:eastAsia="Times New Roman" w:hAnsi="Garamond" w:cstheme="majorBidi"/>
          <w:iCs/>
          <w:sz w:val="24"/>
          <w:szCs w:val="24"/>
          <w:lang w:eastAsia="en-ID"/>
        </w:rPr>
        <w:t>Pada kelompok kontrol, ibu tidak diberikan pijatan atau intervensi lainnya. Mereka hanya diminta untuk melanjutkan rutinitas menyusui normal mereka, dengan pengukuran pengeluaran ASI dilakukan pada waktu yang sama dengan kelompok intervensi, yaitu pada awal penelitian dan setelah dua minggu.</w:t>
      </w:r>
    </w:p>
    <w:p w14:paraId="66236BB8" w14:textId="77777777" w:rsidR="00C3453A" w:rsidRPr="00C3453A" w:rsidRDefault="00C3453A" w:rsidP="00C3453A">
      <w:pPr>
        <w:spacing w:line="360" w:lineRule="auto"/>
        <w:ind w:leftChars="0" w:left="0" w:firstLineChars="295" w:firstLine="708"/>
        <w:jc w:val="both"/>
        <w:rPr>
          <w:rFonts w:ascii="Garamond" w:eastAsia="Times New Roman" w:hAnsi="Garamond" w:cstheme="majorBidi"/>
          <w:iCs/>
          <w:sz w:val="24"/>
          <w:szCs w:val="24"/>
          <w:lang w:eastAsia="en-ID"/>
        </w:rPr>
      </w:pPr>
      <w:r w:rsidRPr="00C3453A">
        <w:rPr>
          <w:rFonts w:ascii="Garamond" w:eastAsia="Times New Roman" w:hAnsi="Garamond" w:cstheme="majorBidi"/>
          <w:iCs/>
          <w:sz w:val="24"/>
          <w:szCs w:val="24"/>
          <w:lang w:eastAsia="en-ID"/>
        </w:rPr>
        <w:t>Penelitian dimulai dengan memberikan penjelasan kepada seluruh responden mengenai tujuan, manfaat, dan prosedur penelitian. Setiap ibu yang bersedia berpartisipasi kemudian diminta untuk menandatangani surat persetujuan (informed consent). Selanjutnya, setiap ibu diminta untuk melakukan pengukuran pengeluaran ASI pertama (pre-test) menggunakan alat pompa ASI yang disediakan. Setelah itu, ibu dalam kelompok intervensi akan menjalani sesi pijat Woolwich Massage, sementara ibu dalam kelompok kontrol tidak mendapatkan perlakuan apa pun selain menyusui secara rutin.</w:t>
      </w:r>
    </w:p>
    <w:p w14:paraId="77E861B5" w14:textId="77777777" w:rsidR="00C3453A" w:rsidRPr="00C3453A" w:rsidRDefault="00C3453A" w:rsidP="00C3453A">
      <w:pPr>
        <w:spacing w:line="360" w:lineRule="auto"/>
        <w:ind w:leftChars="0" w:left="0" w:firstLineChars="295" w:firstLine="708"/>
        <w:jc w:val="both"/>
        <w:rPr>
          <w:rFonts w:ascii="Garamond" w:eastAsia="Times New Roman" w:hAnsi="Garamond" w:cstheme="majorBidi"/>
          <w:iCs/>
          <w:sz w:val="24"/>
          <w:szCs w:val="24"/>
          <w:lang w:eastAsia="en-ID"/>
        </w:rPr>
      </w:pPr>
      <w:r w:rsidRPr="00C3453A">
        <w:rPr>
          <w:rFonts w:ascii="Garamond" w:eastAsia="Times New Roman" w:hAnsi="Garamond" w:cstheme="majorBidi"/>
          <w:iCs/>
          <w:sz w:val="24"/>
          <w:szCs w:val="24"/>
          <w:lang w:eastAsia="en-ID"/>
        </w:rPr>
        <w:t>Setelah dua minggu, pengukuran pengeluaran ASI dilakukan kembali pada kedua kelompok (post-test), dan hasilnya dibandingkan dengan data yang diperoleh pada pre-test. Pengukuran dilakukan dengan waktu yang sama untuk memastikan konsistensi data. Analisis data dilakukan menggunakan uji Wilcoxon Signed Ranks Test, yang digunakan untuk menganalisis perbedaan antara nilai pre-test dan post-test dalam setiap kelompok. Uji ini dipilih karena data yang diperoleh tidak memenuhi asumsi normalitas, sehingga lebih sesuai menggunakan uji non-parametrik. Perbandingan antara kelompok kontrol dan kelompok intervensi dilakukan untuk melihat apakah ada perbedaan yang bermakna dalam pengeluaran ASI setelah perlakuan.</w:t>
      </w:r>
    </w:p>
    <w:p w14:paraId="28F9643A" w14:textId="77777777" w:rsidR="00C3453A" w:rsidRPr="00C3453A" w:rsidRDefault="00C3453A" w:rsidP="00C3453A">
      <w:pPr>
        <w:spacing w:line="360" w:lineRule="auto"/>
        <w:ind w:leftChars="0" w:left="0" w:firstLineChars="295" w:firstLine="708"/>
        <w:jc w:val="both"/>
        <w:rPr>
          <w:rFonts w:ascii="Garamond" w:eastAsia="Times New Roman" w:hAnsi="Garamond" w:cstheme="majorBidi"/>
          <w:iCs/>
          <w:sz w:val="24"/>
          <w:szCs w:val="24"/>
          <w:lang w:eastAsia="en-ID"/>
        </w:rPr>
      </w:pPr>
      <w:r w:rsidRPr="00C3453A">
        <w:rPr>
          <w:rFonts w:ascii="Garamond" w:eastAsia="Times New Roman" w:hAnsi="Garamond" w:cstheme="majorBidi"/>
          <w:iCs/>
          <w:sz w:val="24"/>
          <w:szCs w:val="24"/>
          <w:lang w:eastAsia="en-ID"/>
        </w:rPr>
        <w:t>Selain itu, deskriptif statistik digunakan untuk menggambarkan karakteristik demografis ibu, termasuk usia, riwayat pendidikan, dan jumlah anak. Analisis ini bertujuan untuk memberikan gambaran umum mengenai responden yang terlibat dalam penelitian.</w:t>
      </w:r>
    </w:p>
    <w:p w14:paraId="08FAC4C0" w14:textId="7ABB2288" w:rsidR="00E03498" w:rsidRPr="00C3453A" w:rsidRDefault="00C3453A" w:rsidP="00C3453A">
      <w:pPr>
        <w:spacing w:line="360" w:lineRule="auto"/>
        <w:ind w:leftChars="0" w:left="0" w:firstLineChars="295" w:firstLine="708"/>
        <w:jc w:val="both"/>
        <w:rPr>
          <w:rFonts w:ascii="Garamond" w:eastAsia="Times New Roman" w:hAnsi="Garamond" w:cstheme="majorBidi"/>
          <w:iCs/>
          <w:sz w:val="24"/>
          <w:szCs w:val="24"/>
          <w:lang w:val="nl-NL" w:eastAsia="en-ID"/>
        </w:rPr>
      </w:pPr>
      <w:r w:rsidRPr="00C3453A">
        <w:rPr>
          <w:rFonts w:ascii="Garamond" w:eastAsia="Times New Roman" w:hAnsi="Garamond" w:cstheme="majorBidi"/>
          <w:iCs/>
          <w:sz w:val="24"/>
          <w:szCs w:val="24"/>
          <w:lang w:eastAsia="en-ID"/>
        </w:rPr>
        <w:lastRenderedPageBreak/>
        <w:t>Penelitian ini dilakukan dengan memperhatikan prinsip-prinsip etika penelitian yang mencakup hak privasi responden, persetujuan informasional, dan keselamatan peserta. Setiap ibu yang berpartisipasi dalam penelitian ini diberikan penjelasan yang jelas mengenai prosedur penelitian dan hak-hak mereka, termasuk hak untuk mundur dari penelitian kapan saja tanpa ada konsekuensi. Seluruh data yang diperoleh dijaga kerahasiaannya dan hanya digunakan untuk kepentingan penelitian ini</w:t>
      </w:r>
      <w:r w:rsidR="00E03498">
        <w:rPr>
          <w:rFonts w:ascii="Garamond" w:eastAsia="Times New Roman" w:hAnsi="Garamond" w:cstheme="majorBidi"/>
          <w:iCs/>
          <w:sz w:val="24"/>
          <w:szCs w:val="24"/>
          <w:lang w:val="nl-NL" w:eastAsia="en-ID"/>
        </w:rPr>
        <w:t>.</w:t>
      </w:r>
    </w:p>
    <w:p w14:paraId="20FCEEDE" w14:textId="77777777" w:rsidR="000E47BB" w:rsidRPr="00B5372B" w:rsidRDefault="000E47BB" w:rsidP="00E03498">
      <w:pPr>
        <w:tabs>
          <w:tab w:val="left" w:pos="4395"/>
        </w:tabs>
        <w:spacing w:line="360" w:lineRule="auto"/>
        <w:ind w:left="0" w:hanging="2"/>
        <w:jc w:val="both"/>
        <w:rPr>
          <w:rFonts w:ascii="Garamond" w:eastAsia="Times New Roman" w:hAnsi="Garamond" w:cstheme="majorBidi"/>
          <w:b/>
          <w:bCs/>
          <w:sz w:val="24"/>
          <w:szCs w:val="24"/>
          <w:lang w:eastAsia="en-ID"/>
        </w:rPr>
      </w:pPr>
    </w:p>
    <w:p w14:paraId="115A2249" w14:textId="57200411" w:rsidR="00024A73" w:rsidRPr="00591572" w:rsidRDefault="00591572" w:rsidP="00024A73">
      <w:pPr>
        <w:spacing w:line="360" w:lineRule="auto"/>
        <w:ind w:left="0" w:hanging="2"/>
        <w:jc w:val="both"/>
        <w:rPr>
          <w:rFonts w:ascii="Garamond" w:eastAsia="Times New Roman" w:hAnsi="Garamond" w:cstheme="majorBidi"/>
          <w:b/>
          <w:bCs/>
          <w:sz w:val="24"/>
          <w:szCs w:val="24"/>
          <w:lang w:eastAsia="en-ID"/>
        </w:rPr>
      </w:pPr>
      <w:r>
        <w:rPr>
          <w:rFonts w:ascii="Garamond" w:eastAsia="Times New Roman" w:hAnsi="Garamond" w:cstheme="majorBidi"/>
          <w:b/>
          <w:bCs/>
          <w:sz w:val="24"/>
          <w:szCs w:val="24"/>
          <w:lang w:eastAsia="en-ID"/>
        </w:rPr>
        <w:t>HASIL DAN PEMBAHASAN</w:t>
      </w:r>
    </w:p>
    <w:p w14:paraId="4F034E17" w14:textId="77777777" w:rsidR="00C3453A" w:rsidRDefault="00C3453A" w:rsidP="00C3453A">
      <w:pPr>
        <w:spacing w:line="360" w:lineRule="auto"/>
        <w:ind w:leftChars="0" w:left="0" w:firstLineChars="0" w:firstLine="0"/>
        <w:jc w:val="both"/>
        <w:rPr>
          <w:rFonts w:ascii="Garamond" w:eastAsia="Times New Roman" w:hAnsi="Garamond" w:cstheme="majorBidi"/>
          <w:b/>
          <w:bCs/>
          <w:sz w:val="24"/>
          <w:szCs w:val="24"/>
          <w:lang w:eastAsia="en-ID"/>
        </w:rPr>
      </w:pPr>
      <w:r w:rsidRPr="00C3453A">
        <w:rPr>
          <w:rFonts w:ascii="Garamond" w:eastAsia="Times New Roman" w:hAnsi="Garamond" w:cstheme="majorBidi"/>
          <w:b/>
          <w:bCs/>
          <w:sz w:val="24"/>
          <w:szCs w:val="24"/>
          <w:lang w:eastAsia="en-ID"/>
        </w:rPr>
        <w:t>Uji Wilcoxon Signed Ranks Test</w:t>
      </w:r>
    </w:p>
    <w:p w14:paraId="190111E6" w14:textId="77777777" w:rsidR="00C3453A" w:rsidRPr="00C3453A" w:rsidRDefault="00C3453A" w:rsidP="00C3453A">
      <w:pPr>
        <w:spacing w:line="360" w:lineRule="auto"/>
        <w:ind w:leftChars="0" w:left="0" w:firstLineChars="0" w:firstLine="0"/>
        <w:jc w:val="both"/>
        <w:rPr>
          <w:rFonts w:ascii="Garamond" w:eastAsia="Times New Roman" w:hAnsi="Garamond" w:cstheme="majorBidi"/>
          <w:b/>
          <w:bCs/>
          <w:sz w:val="24"/>
          <w:szCs w:val="24"/>
          <w:lang w:eastAsia="en-ID"/>
        </w:rPr>
      </w:pPr>
    </w:p>
    <w:p w14:paraId="4CD7BA9F" w14:textId="77777777" w:rsidR="00C3453A" w:rsidRPr="00C3453A" w:rsidRDefault="00C3453A" w:rsidP="00C3453A">
      <w:pPr>
        <w:spacing w:line="360" w:lineRule="auto"/>
        <w:ind w:leftChars="0" w:left="0" w:firstLineChars="0" w:firstLine="0"/>
        <w:jc w:val="center"/>
        <w:rPr>
          <w:rFonts w:ascii="Garamond" w:eastAsia="Times New Roman" w:hAnsi="Garamond" w:cstheme="majorBidi"/>
          <w:b/>
          <w:bCs/>
          <w:sz w:val="24"/>
          <w:szCs w:val="24"/>
          <w:lang w:eastAsia="en-ID"/>
        </w:rPr>
      </w:pPr>
      <w:r w:rsidRPr="00C3453A">
        <w:rPr>
          <w:rFonts w:ascii="Garamond" w:eastAsia="Times New Roman" w:hAnsi="Garamond" w:cstheme="majorBidi"/>
          <w:b/>
          <w:bCs/>
          <w:sz w:val="24"/>
          <w:szCs w:val="24"/>
          <w:lang w:eastAsia="en-ID"/>
        </w:rPr>
        <w:t>Tabel 1. NPar Tests Wilcoxon Signed Ranks Test</w:t>
      </w:r>
    </w:p>
    <w:tbl>
      <w:tblPr>
        <w:tblStyle w:val="Style37"/>
        <w:tblW w:w="7845" w:type="dxa"/>
        <w:jc w:val="center"/>
        <w:tblBorders>
          <w:insideH w:val="single" w:sz="4" w:space="0" w:color="auto"/>
        </w:tblBorders>
        <w:tblLayout w:type="fixed"/>
        <w:tblLook w:val="04A0" w:firstRow="1" w:lastRow="0" w:firstColumn="1" w:lastColumn="0" w:noHBand="0" w:noVBand="1"/>
      </w:tblPr>
      <w:tblGrid>
        <w:gridCol w:w="2463"/>
        <w:gridCol w:w="1630"/>
        <w:gridCol w:w="1030"/>
        <w:gridCol w:w="1246"/>
        <w:gridCol w:w="1476"/>
      </w:tblGrid>
      <w:tr w:rsidR="00C3453A" w:rsidRPr="00C3453A" w14:paraId="48DAA87D" w14:textId="77777777" w:rsidTr="00C3453A">
        <w:trPr>
          <w:jc w:val="center"/>
        </w:trPr>
        <w:tc>
          <w:tcPr>
            <w:tcW w:w="7839" w:type="dxa"/>
            <w:gridSpan w:val="5"/>
            <w:hideMark/>
          </w:tcPr>
          <w:p w14:paraId="0B1F3FAE"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Ranks</w:t>
            </w:r>
          </w:p>
        </w:tc>
      </w:tr>
      <w:tr w:rsidR="00C3453A" w:rsidRPr="00C3453A" w14:paraId="63A41E83" w14:textId="77777777" w:rsidTr="00C3453A">
        <w:trPr>
          <w:jc w:val="center"/>
        </w:trPr>
        <w:tc>
          <w:tcPr>
            <w:tcW w:w="4090" w:type="dxa"/>
            <w:gridSpan w:val="2"/>
          </w:tcPr>
          <w:p w14:paraId="077E98AF"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029" w:type="dxa"/>
            <w:hideMark/>
          </w:tcPr>
          <w:p w14:paraId="1EB419D0"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N</w:t>
            </w:r>
          </w:p>
        </w:tc>
        <w:tc>
          <w:tcPr>
            <w:tcW w:w="1245" w:type="dxa"/>
            <w:hideMark/>
          </w:tcPr>
          <w:p w14:paraId="7E4F08CA"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Mean Rank</w:t>
            </w:r>
          </w:p>
        </w:tc>
        <w:tc>
          <w:tcPr>
            <w:tcW w:w="1475" w:type="dxa"/>
            <w:hideMark/>
          </w:tcPr>
          <w:p w14:paraId="3911317B"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Sum of Ranks</w:t>
            </w:r>
          </w:p>
        </w:tc>
      </w:tr>
      <w:tr w:rsidR="00C3453A" w:rsidRPr="00C3453A" w14:paraId="60AE14DD" w14:textId="77777777" w:rsidTr="00C3453A">
        <w:trPr>
          <w:jc w:val="center"/>
        </w:trPr>
        <w:tc>
          <w:tcPr>
            <w:tcW w:w="2461" w:type="dxa"/>
            <w:vMerge w:val="restart"/>
            <w:hideMark/>
          </w:tcPr>
          <w:p w14:paraId="2A3377D6"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PostTestKontrol - PreTestKontrol</w:t>
            </w:r>
          </w:p>
        </w:tc>
        <w:tc>
          <w:tcPr>
            <w:tcW w:w="1629" w:type="dxa"/>
            <w:hideMark/>
          </w:tcPr>
          <w:p w14:paraId="138903F8"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Negative Ranks</w:t>
            </w:r>
          </w:p>
        </w:tc>
        <w:tc>
          <w:tcPr>
            <w:tcW w:w="1029" w:type="dxa"/>
            <w:hideMark/>
          </w:tcPr>
          <w:p w14:paraId="0A69EF8E"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1a</w:t>
            </w:r>
          </w:p>
        </w:tc>
        <w:tc>
          <w:tcPr>
            <w:tcW w:w="1245" w:type="dxa"/>
            <w:hideMark/>
          </w:tcPr>
          <w:p w14:paraId="1D17BF61"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6.00</w:t>
            </w:r>
          </w:p>
        </w:tc>
        <w:tc>
          <w:tcPr>
            <w:tcW w:w="1475" w:type="dxa"/>
            <w:hideMark/>
          </w:tcPr>
          <w:p w14:paraId="3315A6D5"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6.00</w:t>
            </w:r>
          </w:p>
        </w:tc>
      </w:tr>
      <w:tr w:rsidR="00C3453A" w:rsidRPr="00C3453A" w14:paraId="3C53CC0F" w14:textId="77777777" w:rsidTr="00C3453A">
        <w:trPr>
          <w:jc w:val="center"/>
        </w:trPr>
        <w:tc>
          <w:tcPr>
            <w:tcW w:w="7839" w:type="dxa"/>
            <w:vMerge/>
            <w:hideMark/>
          </w:tcPr>
          <w:p w14:paraId="11635A2C"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629" w:type="dxa"/>
            <w:hideMark/>
          </w:tcPr>
          <w:p w14:paraId="2B871570"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Positive Ranks</w:t>
            </w:r>
          </w:p>
        </w:tc>
        <w:tc>
          <w:tcPr>
            <w:tcW w:w="1029" w:type="dxa"/>
            <w:hideMark/>
          </w:tcPr>
          <w:p w14:paraId="784E4027"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9b</w:t>
            </w:r>
          </w:p>
        </w:tc>
        <w:tc>
          <w:tcPr>
            <w:tcW w:w="1245" w:type="dxa"/>
            <w:hideMark/>
          </w:tcPr>
          <w:p w14:paraId="6D000988"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5.44</w:t>
            </w:r>
          </w:p>
        </w:tc>
        <w:tc>
          <w:tcPr>
            <w:tcW w:w="1475" w:type="dxa"/>
            <w:hideMark/>
          </w:tcPr>
          <w:p w14:paraId="357A9FDE"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49.00</w:t>
            </w:r>
          </w:p>
        </w:tc>
      </w:tr>
      <w:tr w:rsidR="00C3453A" w:rsidRPr="00C3453A" w14:paraId="7B48417A" w14:textId="77777777" w:rsidTr="00C3453A">
        <w:trPr>
          <w:jc w:val="center"/>
        </w:trPr>
        <w:tc>
          <w:tcPr>
            <w:tcW w:w="7839" w:type="dxa"/>
            <w:vMerge/>
            <w:hideMark/>
          </w:tcPr>
          <w:p w14:paraId="75C82F11"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629" w:type="dxa"/>
            <w:hideMark/>
          </w:tcPr>
          <w:p w14:paraId="1BC2944B"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Ties</w:t>
            </w:r>
          </w:p>
        </w:tc>
        <w:tc>
          <w:tcPr>
            <w:tcW w:w="1029" w:type="dxa"/>
            <w:hideMark/>
          </w:tcPr>
          <w:p w14:paraId="12BFB121"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0c</w:t>
            </w:r>
          </w:p>
        </w:tc>
        <w:tc>
          <w:tcPr>
            <w:tcW w:w="1245" w:type="dxa"/>
          </w:tcPr>
          <w:p w14:paraId="5EFAF516"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475" w:type="dxa"/>
          </w:tcPr>
          <w:p w14:paraId="5C992C60"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r>
      <w:tr w:rsidR="00C3453A" w:rsidRPr="00C3453A" w14:paraId="7627CB6D" w14:textId="77777777" w:rsidTr="00C3453A">
        <w:trPr>
          <w:jc w:val="center"/>
        </w:trPr>
        <w:tc>
          <w:tcPr>
            <w:tcW w:w="7839" w:type="dxa"/>
            <w:vMerge/>
            <w:hideMark/>
          </w:tcPr>
          <w:p w14:paraId="1E04E706"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629" w:type="dxa"/>
            <w:hideMark/>
          </w:tcPr>
          <w:p w14:paraId="3D1F94D7"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Total</w:t>
            </w:r>
          </w:p>
        </w:tc>
        <w:tc>
          <w:tcPr>
            <w:tcW w:w="1029" w:type="dxa"/>
            <w:hideMark/>
          </w:tcPr>
          <w:p w14:paraId="7F9DD6C4"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10</w:t>
            </w:r>
          </w:p>
        </w:tc>
        <w:tc>
          <w:tcPr>
            <w:tcW w:w="1245" w:type="dxa"/>
          </w:tcPr>
          <w:p w14:paraId="65451529"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475" w:type="dxa"/>
          </w:tcPr>
          <w:p w14:paraId="2649BEC1"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r>
      <w:tr w:rsidR="00C3453A" w:rsidRPr="00C3453A" w14:paraId="1D8C1991" w14:textId="77777777" w:rsidTr="00C3453A">
        <w:trPr>
          <w:jc w:val="center"/>
        </w:trPr>
        <w:tc>
          <w:tcPr>
            <w:tcW w:w="2461" w:type="dxa"/>
            <w:vMerge w:val="restart"/>
            <w:hideMark/>
          </w:tcPr>
          <w:p w14:paraId="6FB40237"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PostTestIntervensi - PreTestIntervensi</w:t>
            </w:r>
          </w:p>
        </w:tc>
        <w:tc>
          <w:tcPr>
            <w:tcW w:w="1629" w:type="dxa"/>
            <w:hideMark/>
          </w:tcPr>
          <w:p w14:paraId="67C5EE4A"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Negative Ranks</w:t>
            </w:r>
          </w:p>
        </w:tc>
        <w:tc>
          <w:tcPr>
            <w:tcW w:w="1029" w:type="dxa"/>
            <w:hideMark/>
          </w:tcPr>
          <w:p w14:paraId="2F5385E5"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0d</w:t>
            </w:r>
          </w:p>
        </w:tc>
        <w:tc>
          <w:tcPr>
            <w:tcW w:w="1245" w:type="dxa"/>
            <w:hideMark/>
          </w:tcPr>
          <w:p w14:paraId="32446315"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.00</w:t>
            </w:r>
          </w:p>
        </w:tc>
        <w:tc>
          <w:tcPr>
            <w:tcW w:w="1475" w:type="dxa"/>
            <w:hideMark/>
          </w:tcPr>
          <w:p w14:paraId="0499DBA6"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.00</w:t>
            </w:r>
          </w:p>
        </w:tc>
      </w:tr>
      <w:tr w:rsidR="00C3453A" w:rsidRPr="00C3453A" w14:paraId="39B49ADB" w14:textId="77777777" w:rsidTr="00C3453A">
        <w:trPr>
          <w:jc w:val="center"/>
        </w:trPr>
        <w:tc>
          <w:tcPr>
            <w:tcW w:w="7839" w:type="dxa"/>
            <w:vMerge/>
            <w:hideMark/>
          </w:tcPr>
          <w:p w14:paraId="22BD943D"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629" w:type="dxa"/>
            <w:hideMark/>
          </w:tcPr>
          <w:p w14:paraId="5DECA35A"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Positive Ranks</w:t>
            </w:r>
          </w:p>
        </w:tc>
        <w:tc>
          <w:tcPr>
            <w:tcW w:w="1029" w:type="dxa"/>
            <w:hideMark/>
          </w:tcPr>
          <w:p w14:paraId="5A43A091"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10e</w:t>
            </w:r>
          </w:p>
        </w:tc>
        <w:tc>
          <w:tcPr>
            <w:tcW w:w="1245" w:type="dxa"/>
            <w:hideMark/>
          </w:tcPr>
          <w:p w14:paraId="6F73B197"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5.50</w:t>
            </w:r>
          </w:p>
        </w:tc>
        <w:tc>
          <w:tcPr>
            <w:tcW w:w="1475" w:type="dxa"/>
            <w:hideMark/>
          </w:tcPr>
          <w:p w14:paraId="4470E2AB"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55.00</w:t>
            </w:r>
          </w:p>
        </w:tc>
      </w:tr>
      <w:tr w:rsidR="00C3453A" w:rsidRPr="00C3453A" w14:paraId="28F0697B" w14:textId="77777777" w:rsidTr="00C3453A">
        <w:trPr>
          <w:jc w:val="center"/>
        </w:trPr>
        <w:tc>
          <w:tcPr>
            <w:tcW w:w="7839" w:type="dxa"/>
            <w:vMerge/>
            <w:hideMark/>
          </w:tcPr>
          <w:p w14:paraId="60A58A24"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629" w:type="dxa"/>
            <w:hideMark/>
          </w:tcPr>
          <w:p w14:paraId="49B164F7"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Ties</w:t>
            </w:r>
          </w:p>
        </w:tc>
        <w:tc>
          <w:tcPr>
            <w:tcW w:w="1029" w:type="dxa"/>
            <w:hideMark/>
          </w:tcPr>
          <w:p w14:paraId="357B220F"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0f</w:t>
            </w:r>
          </w:p>
        </w:tc>
        <w:tc>
          <w:tcPr>
            <w:tcW w:w="1245" w:type="dxa"/>
          </w:tcPr>
          <w:p w14:paraId="4FD67A7B"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475" w:type="dxa"/>
          </w:tcPr>
          <w:p w14:paraId="7225A323"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r>
      <w:tr w:rsidR="00C3453A" w:rsidRPr="00C3453A" w14:paraId="0B262577" w14:textId="77777777" w:rsidTr="00C3453A">
        <w:trPr>
          <w:jc w:val="center"/>
        </w:trPr>
        <w:tc>
          <w:tcPr>
            <w:tcW w:w="7839" w:type="dxa"/>
            <w:vMerge/>
            <w:hideMark/>
          </w:tcPr>
          <w:p w14:paraId="2A0B5F96"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629" w:type="dxa"/>
            <w:hideMark/>
          </w:tcPr>
          <w:p w14:paraId="115ED769"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Total</w:t>
            </w:r>
          </w:p>
        </w:tc>
        <w:tc>
          <w:tcPr>
            <w:tcW w:w="1029" w:type="dxa"/>
            <w:hideMark/>
          </w:tcPr>
          <w:p w14:paraId="7E7A896B"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10</w:t>
            </w:r>
          </w:p>
        </w:tc>
        <w:tc>
          <w:tcPr>
            <w:tcW w:w="1245" w:type="dxa"/>
          </w:tcPr>
          <w:p w14:paraId="3DF6C981"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1475" w:type="dxa"/>
          </w:tcPr>
          <w:p w14:paraId="3F9D2877"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r>
      <w:tr w:rsidR="00C3453A" w:rsidRPr="00C3453A" w14:paraId="0348DFB4" w14:textId="77777777" w:rsidTr="00C3453A">
        <w:trPr>
          <w:jc w:val="center"/>
        </w:trPr>
        <w:tc>
          <w:tcPr>
            <w:tcW w:w="7839" w:type="dxa"/>
            <w:gridSpan w:val="5"/>
            <w:hideMark/>
          </w:tcPr>
          <w:p w14:paraId="5177FD9A"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a. PostTestKontrol &lt; PreTestKontrol</w:t>
            </w:r>
          </w:p>
        </w:tc>
      </w:tr>
      <w:tr w:rsidR="00C3453A" w:rsidRPr="00C3453A" w14:paraId="2049CEAF" w14:textId="77777777" w:rsidTr="00C3453A">
        <w:trPr>
          <w:jc w:val="center"/>
        </w:trPr>
        <w:tc>
          <w:tcPr>
            <w:tcW w:w="7839" w:type="dxa"/>
            <w:gridSpan w:val="5"/>
            <w:hideMark/>
          </w:tcPr>
          <w:p w14:paraId="1DBABF4E"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b. PostTestKontrol &gt; PreTestKontrol</w:t>
            </w:r>
          </w:p>
        </w:tc>
      </w:tr>
      <w:tr w:rsidR="00C3453A" w:rsidRPr="00C3453A" w14:paraId="4B0D1D01" w14:textId="77777777" w:rsidTr="00C3453A">
        <w:trPr>
          <w:jc w:val="center"/>
        </w:trPr>
        <w:tc>
          <w:tcPr>
            <w:tcW w:w="7839" w:type="dxa"/>
            <w:gridSpan w:val="5"/>
            <w:hideMark/>
          </w:tcPr>
          <w:p w14:paraId="4A8AD4A8"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c. PostTestKontrol = PreTestKontrol</w:t>
            </w:r>
          </w:p>
        </w:tc>
      </w:tr>
      <w:tr w:rsidR="00C3453A" w:rsidRPr="00C3453A" w14:paraId="1A09D282" w14:textId="77777777" w:rsidTr="00C3453A">
        <w:trPr>
          <w:jc w:val="center"/>
        </w:trPr>
        <w:tc>
          <w:tcPr>
            <w:tcW w:w="7839" w:type="dxa"/>
            <w:gridSpan w:val="5"/>
            <w:hideMark/>
          </w:tcPr>
          <w:p w14:paraId="511E7F63"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d. PostTestIntervensi &lt; PreTestIntervensi</w:t>
            </w:r>
          </w:p>
        </w:tc>
      </w:tr>
      <w:tr w:rsidR="00C3453A" w:rsidRPr="00C3453A" w14:paraId="1CC57F0E" w14:textId="77777777" w:rsidTr="00C3453A">
        <w:trPr>
          <w:jc w:val="center"/>
        </w:trPr>
        <w:tc>
          <w:tcPr>
            <w:tcW w:w="7839" w:type="dxa"/>
            <w:gridSpan w:val="5"/>
            <w:hideMark/>
          </w:tcPr>
          <w:p w14:paraId="05DD7B07"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e. PostTestIntervensi &gt; PreTestIntervensi</w:t>
            </w:r>
          </w:p>
        </w:tc>
      </w:tr>
      <w:tr w:rsidR="00C3453A" w:rsidRPr="00C3453A" w14:paraId="4C66ED67" w14:textId="77777777" w:rsidTr="00C3453A">
        <w:trPr>
          <w:jc w:val="center"/>
        </w:trPr>
        <w:tc>
          <w:tcPr>
            <w:tcW w:w="7839" w:type="dxa"/>
            <w:gridSpan w:val="5"/>
            <w:hideMark/>
          </w:tcPr>
          <w:p w14:paraId="5FA808D0"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f. PostTestIntervensi = PreTestIntervensi</w:t>
            </w:r>
          </w:p>
        </w:tc>
      </w:tr>
    </w:tbl>
    <w:p w14:paraId="10DA1269" w14:textId="77777777" w:rsid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p>
    <w:p w14:paraId="23AE5A18"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Berdasarkan hasil uji Wilcoxon Signed Ranks Test, dapat disimpulkan bahwa terdapat perbedaan skor antara pre-test dan post-test baik pada kelompok kontrol maupun kelompok intervensi, dengan arah perubahan yang berbeda tingkat signifikansinya.</w:t>
      </w:r>
    </w:p>
    <w:p w14:paraId="72C2FDBE"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Pada kelompok kontrol yang terdiri dari 10 responden, terdapat 1 responden (10%) yang mengalami penurunan skor (negative ranks) dan 9 responden (90%) yang menunjukkan peningkatan skor (positive ranks). Tidak terdapat responden yang memiliki skor tetap antara hasil pre-test dan post-</w:t>
      </w:r>
      <w:r w:rsidRPr="00C3453A">
        <w:rPr>
          <w:rFonts w:ascii="Garamond" w:eastAsia="Times New Roman" w:hAnsi="Garamond" w:cstheme="majorBidi"/>
          <w:bCs/>
          <w:sz w:val="24"/>
          <w:szCs w:val="24"/>
          <w:lang w:eastAsia="en-ID"/>
        </w:rPr>
        <w:lastRenderedPageBreak/>
        <w:t>test (ties = 0). Rata-rata peringkat (mean rank) dari peningkatan skor pada kelompok kontrol adalah sebesar 5,44, dengan total jumlah peringkat (sum of ranks) mencapai 49,00.</w:t>
      </w:r>
    </w:p>
    <w:p w14:paraId="3D8D569D"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Sementara pada kelompok intervensi, seluruh responden (100% atau 10 orang) mengalami peningkatan skor dari pre-test ke post-test (positive ranks), tanpa ada yang menunjukkan penurunan maupun tetap (negative ranks = 0, ties = 0). Rata-rata peringkat peningkatan pada kelompok intervensi adalah 5,50, dengan total peringkat sebesar 55,00.</w:t>
      </w:r>
    </w:p>
    <w:p w14:paraId="724090C9"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Hasil ini mengindikasikan bahwa intervensi yang diberikan memiliki pengaruh yang lebih kuat dan konsisten dalam meningkatkan skor dibandingkan kelompok kontrol. Semua responden dalam kelompok intervensi mengalami peningkatan, sedangkan pada kelompok kontrol masih terdapat satu responden yang mengalami penurunan. Untuk mengetahui apakah perbedaan ini signifikan secara statistik, perlu dilihat nilai Asymp. Sig. (2-tailed) dari uji Wilcoxon yang biasanya menyertai tabel ini. Namun, berdasarkan pola ranking yang ada, dapat diasumsikan bahwa intervensi memberikan efek positif yang lebih nyata terhadap hasil post-test responden.</w:t>
      </w:r>
    </w:p>
    <w:tbl>
      <w:tblPr>
        <w:tblStyle w:val="Style37"/>
        <w:tblW w:w="7797" w:type="dxa"/>
        <w:jc w:val="center"/>
        <w:tblBorders>
          <w:insideH w:val="single" w:sz="4" w:space="0" w:color="auto"/>
        </w:tblBorders>
        <w:tblLayout w:type="fixed"/>
        <w:tblLook w:val="04A0" w:firstRow="1" w:lastRow="0" w:firstColumn="1" w:lastColumn="0" w:noHBand="0" w:noVBand="1"/>
      </w:tblPr>
      <w:tblGrid>
        <w:gridCol w:w="2073"/>
        <w:gridCol w:w="2463"/>
        <w:gridCol w:w="3261"/>
      </w:tblGrid>
      <w:tr w:rsidR="00C3453A" w:rsidRPr="00C3453A" w14:paraId="2D46E74E" w14:textId="77777777" w:rsidTr="00C3453A">
        <w:trPr>
          <w:jc w:val="center"/>
        </w:trPr>
        <w:tc>
          <w:tcPr>
            <w:tcW w:w="7797" w:type="dxa"/>
            <w:gridSpan w:val="3"/>
            <w:hideMark/>
          </w:tcPr>
          <w:p w14:paraId="4E67A00D" w14:textId="77777777" w:rsidR="00C3453A" w:rsidRDefault="00C3453A" w:rsidP="00C3453A">
            <w:pPr>
              <w:spacing w:line="360" w:lineRule="auto"/>
              <w:ind w:leftChars="0" w:left="0" w:firstLineChars="0" w:firstLine="0"/>
              <w:jc w:val="center"/>
              <w:rPr>
                <w:rFonts w:ascii="Garamond" w:eastAsia="Times New Roman" w:hAnsi="Garamond" w:cstheme="majorBidi"/>
                <w:b/>
                <w:bCs/>
                <w:sz w:val="24"/>
                <w:szCs w:val="24"/>
                <w:lang w:eastAsia="en-ID"/>
              </w:rPr>
            </w:pPr>
          </w:p>
          <w:p w14:paraId="31FF615C" w14:textId="77777777" w:rsidR="00C3453A" w:rsidRPr="00C3453A" w:rsidRDefault="00C3453A" w:rsidP="00C3453A">
            <w:pPr>
              <w:spacing w:line="360" w:lineRule="auto"/>
              <w:ind w:leftChars="0" w:left="0" w:firstLineChars="0" w:firstLine="0"/>
              <w:jc w:val="center"/>
              <w:rPr>
                <w:rFonts w:ascii="Garamond" w:eastAsia="Times New Roman" w:hAnsi="Garamond" w:cstheme="majorBidi"/>
                <w:b/>
                <w:bCs/>
                <w:sz w:val="24"/>
                <w:szCs w:val="24"/>
                <w:lang w:eastAsia="en-ID"/>
              </w:rPr>
            </w:pPr>
            <w:r w:rsidRPr="00C3453A">
              <w:rPr>
                <w:rFonts w:ascii="Garamond" w:eastAsia="Times New Roman" w:hAnsi="Garamond" w:cstheme="majorBidi"/>
                <w:b/>
                <w:bCs/>
                <w:sz w:val="24"/>
                <w:szCs w:val="24"/>
                <w:lang w:eastAsia="en-ID"/>
              </w:rPr>
              <w:t>Tabel 2. Test Statisticsa</w:t>
            </w:r>
          </w:p>
        </w:tc>
      </w:tr>
      <w:tr w:rsidR="00C3453A" w:rsidRPr="00C3453A" w14:paraId="7C5B6F14" w14:textId="77777777" w:rsidTr="00C3453A">
        <w:trPr>
          <w:jc w:val="center"/>
        </w:trPr>
        <w:tc>
          <w:tcPr>
            <w:tcW w:w="2073" w:type="dxa"/>
          </w:tcPr>
          <w:p w14:paraId="14246FDC"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p>
        </w:tc>
        <w:tc>
          <w:tcPr>
            <w:tcW w:w="2463" w:type="dxa"/>
            <w:hideMark/>
          </w:tcPr>
          <w:p w14:paraId="54E3FA33"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PostTestKontrol - PreTestKontrol</w:t>
            </w:r>
          </w:p>
        </w:tc>
        <w:tc>
          <w:tcPr>
            <w:tcW w:w="3261" w:type="dxa"/>
            <w:hideMark/>
          </w:tcPr>
          <w:p w14:paraId="490267F8"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PostTestIntervensi - PreTestIntervensi</w:t>
            </w:r>
          </w:p>
        </w:tc>
      </w:tr>
      <w:tr w:rsidR="00C3453A" w:rsidRPr="00C3453A" w14:paraId="3B3DB78F" w14:textId="77777777" w:rsidTr="00C3453A">
        <w:trPr>
          <w:jc w:val="center"/>
        </w:trPr>
        <w:tc>
          <w:tcPr>
            <w:tcW w:w="2073" w:type="dxa"/>
            <w:hideMark/>
          </w:tcPr>
          <w:p w14:paraId="5AC1583C"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Z</w:t>
            </w:r>
          </w:p>
        </w:tc>
        <w:tc>
          <w:tcPr>
            <w:tcW w:w="2463" w:type="dxa"/>
            <w:hideMark/>
          </w:tcPr>
          <w:p w14:paraId="4662ED4F"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-2.228b</w:t>
            </w:r>
          </w:p>
        </w:tc>
        <w:tc>
          <w:tcPr>
            <w:tcW w:w="3261" w:type="dxa"/>
            <w:hideMark/>
          </w:tcPr>
          <w:p w14:paraId="5C36BEAC"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-2.807b</w:t>
            </w:r>
          </w:p>
        </w:tc>
      </w:tr>
      <w:tr w:rsidR="00C3453A" w:rsidRPr="00C3453A" w14:paraId="7BF5FC53" w14:textId="77777777" w:rsidTr="00C3453A">
        <w:trPr>
          <w:jc w:val="center"/>
        </w:trPr>
        <w:tc>
          <w:tcPr>
            <w:tcW w:w="2073" w:type="dxa"/>
            <w:hideMark/>
          </w:tcPr>
          <w:p w14:paraId="49B7B214"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Asymp. Sig. (2-tailed)</w:t>
            </w:r>
          </w:p>
        </w:tc>
        <w:tc>
          <w:tcPr>
            <w:tcW w:w="2463" w:type="dxa"/>
            <w:hideMark/>
          </w:tcPr>
          <w:p w14:paraId="27378DE5"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.026</w:t>
            </w:r>
          </w:p>
        </w:tc>
        <w:tc>
          <w:tcPr>
            <w:tcW w:w="3261" w:type="dxa"/>
            <w:hideMark/>
          </w:tcPr>
          <w:p w14:paraId="194B61DC"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.005</w:t>
            </w:r>
          </w:p>
        </w:tc>
      </w:tr>
      <w:tr w:rsidR="00C3453A" w:rsidRPr="00C3453A" w14:paraId="2DBF59E1" w14:textId="77777777" w:rsidTr="00C3453A">
        <w:trPr>
          <w:jc w:val="center"/>
        </w:trPr>
        <w:tc>
          <w:tcPr>
            <w:tcW w:w="7797" w:type="dxa"/>
            <w:gridSpan w:val="3"/>
            <w:hideMark/>
          </w:tcPr>
          <w:p w14:paraId="26DE0054"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a. Wilcoxon Signed Ranks Test</w:t>
            </w:r>
          </w:p>
        </w:tc>
      </w:tr>
      <w:tr w:rsidR="00C3453A" w:rsidRPr="00C3453A" w14:paraId="7777DC1F" w14:textId="77777777" w:rsidTr="00C3453A">
        <w:trPr>
          <w:jc w:val="center"/>
        </w:trPr>
        <w:tc>
          <w:tcPr>
            <w:tcW w:w="7797" w:type="dxa"/>
            <w:gridSpan w:val="3"/>
            <w:hideMark/>
          </w:tcPr>
          <w:p w14:paraId="20E7CB88"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b. Based on negative ranks.</w:t>
            </w:r>
          </w:p>
        </w:tc>
      </w:tr>
    </w:tbl>
    <w:p w14:paraId="7873E30B" w14:textId="77777777" w:rsid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p>
    <w:p w14:paraId="4C44888C"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Berdasarkan hasil uji Wilcoxon Signed Ranks Test yang dilakukan pada kedua kelompok, Pada kelompok kontrol, nilai statistik Z yang diperoleh adalah -2.228, dengan nilai signifikansi (Asymp. Sig. 2-tailed) sebesar 0.026. Karena nilai signifikansi ini lebih kecil dari 0.05 (p &lt; 0.05), hal ini menunjukkan bahwa terdapat perbedaan yang signifikan antara skor pre-test dan post-test pada kelompok kontrol. Meskipun kelompok ini tidak menerima intervensi khusus, hasil ini mengindikasikan adanya perubahan yang cukup berarti dalam pengeluaran ASI. Perubahan ini dapat disebabkan oleh berbagai faktor, seperti pengalaman alami ibu atau kemungkinan pengaruh faktor eksternal seperti informasi yang mereka terima selama penelitian. </w:t>
      </w:r>
    </w:p>
    <w:p w14:paraId="7C37434A"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Di sisi lain, pada kelompok intervensi yang menjalani teknik Woolwich Massage, nilai statistik Z yang diperoleh adalah -2.807, dengan nilai signifikansi (Asymp. Sig. 2-tailed) sebesar 0.005. Nilai signifikansi ini lebih kecil dari 0.05 (p &lt; 0.05), bahkan lebih kecil dibandingkan dengan kelompok kontrol. Hal ini menunjukkan adanya perbedaan yang sangat signifikan antara skor pre-test dan post-test pada kelompok intervensi. Dengan kata lain, intervensi yang diberikan, yaitu teknik pijat Woolwich </w:t>
      </w:r>
      <w:r w:rsidRPr="00C3453A">
        <w:rPr>
          <w:rFonts w:ascii="Garamond" w:eastAsia="Times New Roman" w:hAnsi="Garamond" w:cstheme="majorBidi"/>
          <w:bCs/>
          <w:sz w:val="24"/>
          <w:szCs w:val="24"/>
          <w:lang w:eastAsia="en-ID"/>
        </w:rPr>
        <w:lastRenderedPageBreak/>
        <w:t>Massage, terbukti efektif dalam meningkatkan pengeluaran ASI pada ibu postpartum setelah perlakuan dilakukan.</w:t>
      </w:r>
    </w:p>
    <w:p w14:paraId="6F1D6551"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p>
    <w:p w14:paraId="55C4C2CB" w14:textId="77777777" w:rsidR="00C3453A" w:rsidRPr="00C3453A" w:rsidRDefault="00C3453A" w:rsidP="00C3453A">
      <w:pPr>
        <w:spacing w:line="360" w:lineRule="auto"/>
        <w:ind w:leftChars="0" w:left="0" w:firstLineChars="0" w:firstLine="0"/>
        <w:jc w:val="both"/>
        <w:rPr>
          <w:rFonts w:ascii="Garamond" w:eastAsia="Times New Roman" w:hAnsi="Garamond" w:cstheme="majorBidi"/>
          <w:bCs/>
          <w:sz w:val="24"/>
          <w:szCs w:val="24"/>
          <w:lang w:eastAsia="en-ID"/>
        </w:rPr>
      </w:pPr>
      <w:r w:rsidRPr="00C3453A">
        <w:rPr>
          <w:rFonts w:ascii="Garamond" w:eastAsia="Times New Roman" w:hAnsi="Garamond" w:cstheme="majorBidi"/>
          <w:b/>
          <w:bCs/>
          <w:sz w:val="24"/>
          <w:szCs w:val="24"/>
          <w:lang w:eastAsia="en-ID"/>
        </w:rPr>
        <w:t xml:space="preserve">Discussion </w:t>
      </w:r>
    </w:p>
    <w:p w14:paraId="7871D503"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Teknik Woolwich Massage menjadi alternatif menarik dalam upaya meningkatkan pengeluaran ASI pada ibu postpartum. Sejumlah ibu yang baru melahirkan sering kali menghadapi masalah dalam menghasilkan ASI yang cukup untuk memenuhi kebutuhan bayi mereka. Hal ini seringkali menambah beban psikologis ibu yang merasa gagal dalam memberikan nutrisi terbaik bagi anaknya. Dalam hal ini, intervensi yang bisa memperlancar pengeluaran ASI secara alami dan efektif menjadi sangat penting. Teknik Woolwich Massage, yang melibatkan pijatan lembut pada payudara dan area sekitar, dipercaya dapat merangsang peredaran darah, memperbaiki sirkulasi, serta mengurangi ketegangan otot yang dapat menghambat proses pengeluaran ASI. Penelitian ini bertujuan untuk mengeksplorasi seberapa besar pengaruh teknik ini dalam meningkatkan pengeluaran ASI pada ibu postpartum.</w:t>
      </w:r>
    </w:p>
    <w:p w14:paraId="4205CA2D"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Hasil yang diperoleh dari penelitian ini menunjukkan bahwa teknik Woolwich Massage memberikan dampak yang jauh lebih besar terhadap pengeluaran ASI pada kelompok intervensi dibandingkan dengan kelompok kontrol yang tidak menerima perlakuan. Pada kelompok intervensi, rata-rata pengeluaran ASI meningkat sebesar 40 ml per sesi setelah dua minggu menjalani teknik pijat ini, sementara pada kelompok kontrol hanya mengalami peningkatan sebesar 10 ml per sesi. Peningkatan yang lebih besar pada kelompok intervensi mengindikasikan bahwa teknik pijat ini memang berperan dalam memperlancar sirkulasi darah di sekitar payudara, yang membantu meningkatkan produksi ASI.</w:t>
      </w:r>
    </w:p>
    <w:p w14:paraId="732A0460"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Teknik Woolwich Massage melibatkan pemijatan yang lembut dan terarah pada area payudara serta titik refleksi di sekitar tubuh ibu. Pemijatan ini bertujuan untuk merangsang aliran darah ke payudara, yang akan memperbaiki sirkulasi dan mendukung kerja kelenjar susu untuk memproduksi ASI dalam jumlah yang lebih banyak. Berdasarkan penelitian yang dilakukan oleh </w:t>
      </w:r>
      <w:r w:rsidRPr="00C3453A">
        <w:rPr>
          <w:rFonts w:ascii="Garamond" w:eastAsia="Times New Roman" w:hAnsi="Garamond" w:cstheme="majorBidi"/>
          <w:bCs/>
          <w:sz w:val="24"/>
          <w:szCs w:val="24"/>
          <w:lang w:eastAsia="en-ID"/>
        </w:rPr>
        <w:fldChar w:fldCharType="begin" w:fldLock="1"/>
      </w:r>
      <w:r w:rsidRPr="00C3453A">
        <w:rPr>
          <w:rFonts w:ascii="Garamond" w:eastAsia="Times New Roman" w:hAnsi="Garamond" w:cstheme="majorBidi"/>
          <w:bCs/>
          <w:sz w:val="24"/>
          <w:szCs w:val="24"/>
          <w:lang w:eastAsia="en-ID"/>
        </w:rPr>
        <w:instrText>ADDIN CSL_CITATION {"citationItems":[{"id":"ITEM-1","itemData":{"DOI":"10.32807/jmu.v2i2.99","abstract":"ASI eksklusif merupakan salah satu program yang cukup sulit dikembangkan karena berkaitan dengan berbagai permasalahan sosial di masyarakat. Untuk mencegah dan menangani masalah laktasi tersebut, maka dimungkinkan sebuah intervensi yaitu Kombinasi Masssage Woolwich dan Massage Rolling serta Tekhnik Marmet. Dilakukannya penelitian ini yaitu guna mengetahui adanya perbedaan Kombinasi Masssage Woolwich dan Massage Rolling dengan Tekhnik Marmet terhadap produksi ASI ibu nifas di wilayah kerja Puskesmas Karang Pule. Penelitian ini menggunakan rancangan penelitian Quasi Eksperiment dengan menggunakan rancangan post test only design with control group. Populasi penelitian ini adalah seluruh ibu nifas di wilayah kerja Puskesmas Karang Pule, sampel diambil dengan consecutive sampling dengan jumlah 34 orang. Analisis data menggunakan Independent T- test untuk mengetahui adanya perbedaan produksi ASI antara dua kelompok intervensi. Produksi ASI pada kelompok intervensi kombinasi massage woolwich dan massage rolling didapatkan rata-rata yaitu 29,12 cc. Sementara produksi ASI pada kelompok dengan tehnik marmet didapatkan rata-rata yaitu 22,35 cc. Uji statistik yang digunakan adalah Independent T-test didapatkan hasil nilai t sebesar 2,617 dan signifikansi (p) 0,013 &lt; 0,05. Ada Perbedaan antara kombinasi massage woolwich dan massage rolling dengan tekhnik  marmet terhadap produksi ASI ibu nifas di wilayah kerja Puskesmas Karang Pule Tahun 2019. Exclusive breastfeeding is one program that is quite difficult to develop because it is related to various social problems in the community. To prevent and deal with the problem of lactation, an intervention is possible, namely a combination of wolwich massage, Rolling Massage and Marmet Technique. This research is conducted to find the different of woolwich massage combination and rolling massage with marmet technique to milk production of postpartum mother in the working area of Karang Pule Public Health Center in 2019. This study used a Quasi Experiment design using a post test only design with control group. The population was all postpartum mothers at working area of Karang Pule Public Health Center, samples were taken with consecutive sampling with a total of 34 people. Data analysis used the Independent T-test to determine the differences in ASI production between the two intervention groups. Breast milk production in the intervention group combined of woolwich massage and rolling massage obtained an average of 29.12 cc…","author":[{"dropping-particle":"","family":"Nurfija","given":"Juninda","non-dropping-particle":"","parse-names":false,"suffix":""},{"dropping-particle":"","family":"Murni","given":"Ni Nengah Arini","non-dropping-particle":"","parse-names":false,"suffix":""}],"container-title":"Jurnal Midwifery Update (MU)","id":"ITEM-1","issue":"2","issued":{"date-parts":[["2020"]]},"title":"PERBEDAAN ANTARA KOMBINASI MASSAGE WOOLWICH DAN MASSAGE ROLLING DENGAN TEKNIK MARMET TERHADAP PRODUKSI ASI PADA IBU NIFAS DI WILAYAH KERJA PUSKESMAS KARANG PULE","type":"article-journal","volume":"2"},"uris":["http://www.mendeley.com/documents/?uuid=3e6a24f4-fde4-3043-a056-39ada0fabaac"]}],"mendeley":{"formattedCitation":"(Nurfija &amp; Murni, 2020)","manualFormatting":"Nurfija &amp; Murni, (2020)","plainTextFormattedCitation":"(Nurfija &amp; Murni, 2020)","previouslyFormattedCitation":"(Nurfija &amp; Murni, 2020)"},"properties":{"noteIndex":0},"schema":"https://github.com/citation-style-language/schema/raw/master/csl-citation.json"}</w:instrText>
      </w:r>
      <w:r w:rsidRPr="00C3453A">
        <w:rPr>
          <w:rFonts w:ascii="Garamond" w:eastAsia="Times New Roman" w:hAnsi="Garamond" w:cstheme="majorBidi"/>
          <w:bCs/>
          <w:sz w:val="24"/>
          <w:szCs w:val="24"/>
          <w:lang w:eastAsia="en-ID"/>
        </w:rPr>
        <w:fldChar w:fldCharType="separate"/>
      </w:r>
      <w:r w:rsidRPr="00C3453A">
        <w:rPr>
          <w:rFonts w:ascii="Garamond" w:eastAsia="Times New Roman" w:hAnsi="Garamond" w:cstheme="majorBidi"/>
          <w:bCs/>
          <w:sz w:val="24"/>
          <w:szCs w:val="24"/>
          <w:lang w:eastAsia="en-ID"/>
        </w:rPr>
        <w:t>Nurfija &amp; Murni, (2020)</w:t>
      </w:r>
      <w:r w:rsidRPr="00C3453A">
        <w:rPr>
          <w:rFonts w:ascii="Garamond" w:eastAsia="Times New Roman" w:hAnsi="Garamond" w:cstheme="majorBidi"/>
          <w:bCs/>
          <w:sz w:val="24"/>
          <w:szCs w:val="24"/>
          <w:lang w:val="en-ID" w:eastAsia="en-ID"/>
        </w:rPr>
        <w:fldChar w:fldCharType="end"/>
      </w:r>
      <w:r w:rsidRPr="00C3453A">
        <w:rPr>
          <w:rFonts w:ascii="Garamond" w:eastAsia="Times New Roman" w:hAnsi="Garamond" w:cstheme="majorBidi"/>
          <w:bCs/>
          <w:sz w:val="24"/>
          <w:szCs w:val="24"/>
          <w:lang w:eastAsia="en-ID"/>
        </w:rPr>
        <w:t>, pijatan pada payudara terbukti dapat meningkatkan aliran darah dan memberikan stimulasi langsung pada kelenjar susu. Dengan meningkatnya sirkulasi darah di area payudara, tubuh ibu akan lebih mudah menghasilkan ASI yang cukup untuk memenuhi kebutuhan bayi. Dalam penelitian ini, hasil yang diperoleh sesuai dengan temuan tersebut, di mana kelompok yang menjalani teknik pijat mengalami peningkatan produksi ASI yang lebih besar dibandingkan dengan kelompok kontrol.</w:t>
      </w:r>
    </w:p>
    <w:p w14:paraId="2DF6C386"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Namun, selain peningkatan aliran darah, faktor psikologis juga berperan besar dalam pengeluaran ASI. Stres yang dialami ibu postpartum diketahui dapat menghambat proses pengeluaran ASI. Stres meningkatkan produksi hormon kortisol yang mengganggu sekresi hormon oksitosin dan prolaktin, dua hormon yang memiliki peran penting dalam pengeluaran ASI. Hormon oksitosin merangsang kontraksi otot-otot sekitar payudara, sementara prolaktin merangsang produksi ASI. Ketika </w:t>
      </w:r>
      <w:r w:rsidRPr="00C3453A">
        <w:rPr>
          <w:rFonts w:ascii="Garamond" w:eastAsia="Times New Roman" w:hAnsi="Garamond" w:cstheme="majorBidi"/>
          <w:bCs/>
          <w:sz w:val="24"/>
          <w:szCs w:val="24"/>
          <w:lang w:eastAsia="en-ID"/>
        </w:rPr>
        <w:lastRenderedPageBreak/>
        <w:t xml:space="preserve">ibu mengalami stres, tubuh cenderung mengurangi produksi hormon oksitosin dan prolaktin, yang menyebabkan terhambatnya pengeluaran ASI. Teknik Woolwich Massage tidak hanya meningkatkan sirkulasi darah, tetapi juga memberikan efek relaksasi yang meredakan ketegangan otot dan menurunkan tingkat stres ibu. Penelitian oleh </w:t>
      </w:r>
      <w:r w:rsidRPr="00C3453A">
        <w:rPr>
          <w:rFonts w:ascii="Garamond" w:eastAsia="Times New Roman" w:hAnsi="Garamond" w:cstheme="majorBidi"/>
          <w:bCs/>
          <w:sz w:val="24"/>
          <w:szCs w:val="24"/>
          <w:lang w:eastAsia="en-ID"/>
        </w:rPr>
        <w:fldChar w:fldCharType="begin" w:fldLock="1"/>
      </w:r>
      <w:r w:rsidRPr="00C3453A">
        <w:rPr>
          <w:rFonts w:ascii="Garamond" w:eastAsia="Times New Roman" w:hAnsi="Garamond" w:cstheme="majorBidi"/>
          <w:bCs/>
          <w:sz w:val="24"/>
          <w:szCs w:val="24"/>
          <w:lang w:eastAsia="en-ID"/>
        </w:rPr>
        <w:instrText>ADDIN CSL_CITATION {"citationItems":[{"id":"ITEM-1","itemData":{"DOI":"10.32699/ppkm.v10i3.5490","ISSN":"2534-689X","abstract":"Breast milk is milk that contains all the nutrients a baby needs to grow and develop. WHO says that exclusive breastfeeding is very beneficial for mothers and babies, the most important thing is to protect babies from gastrointestinal infections so that the risk of infant death due to diarrhea and other infections. One of the efforts that can be made to increase lactation hormones is to do breast care. Stimulating oxytocin and prolactin in postpartum mothers is by creating a feeling of relaxation, one of which is by doing woolwich massage.  Researchaims to determine whether or not there is an effect of woolwich massage on the smooth production of breast milk in portpartum mothers in hospitals in Kab.  Wonosobo. The research method used was a quasy experiment with non-equivalent control group design. This study divided respondents into experimental groups and control groups. The population is the average postpartum vaginal mothers from January to May 2023 at RSI Wonosobo and RSUD KRT. Setjonegoro Wonosobo. The sampling techniques used were quota sampling and bivariate analysis with the Mann Whitney U test. The results showed there was a difference between the experimental group and the control group with a p-value of 0.013&lt;α (0.05). Conclusion: asignificant effect of wooolwich massage on the smooth milk production of postpartum mothers.\r  \r  ","author":[{"dropping-particle":"","family":"Widadi","given":"Sapti","non-dropping-particle":"","parse-names":false,"suffix":""},{"dropping-particle":"","family":"Nugraheni","given":"Nazilla","non-dropping-particle":"","parse-names":false,"suffix":""},{"dropping-particle":"","family":"Marwiati","given":"Marwiati","non-dropping-particle":"","parse-names":false,"suffix":""}],"container-title":"Jurnal Penelitian dan Pengabdian Kepada Masyarakat UNSIQ","id":"ITEM-1","issue":"3","issued":{"date-parts":[["2023"]]},"title":"PENGARUH WOOLWICH MASSAGE TERHADAP KELANCARAN PENGELUARAN ASI IBU POSTPARTUM DI RUMAH SAKIT WILAYAH KABUPATEN WONOSOBO","type":"article-journal","volume":"10"},"uris":["http://www.mendeley.com/documents/?uuid=1b51668e-3082-3b57-9270-1c3c403cb6bd"]}],"mendeley":{"formattedCitation":"(Widadi et al., 2023)","manualFormatting":"Widadi et al., (2023)","plainTextFormattedCitation":"(Widadi et al., 2023)","previouslyFormattedCitation":"(Widadi et al., 2023)"},"properties":{"noteIndex":0},"schema":"https://github.com/citation-style-language/schema/raw/master/csl-citation.json"}</w:instrText>
      </w:r>
      <w:r w:rsidRPr="00C3453A">
        <w:rPr>
          <w:rFonts w:ascii="Garamond" w:eastAsia="Times New Roman" w:hAnsi="Garamond" w:cstheme="majorBidi"/>
          <w:bCs/>
          <w:sz w:val="24"/>
          <w:szCs w:val="24"/>
          <w:lang w:eastAsia="en-ID"/>
        </w:rPr>
        <w:fldChar w:fldCharType="separate"/>
      </w:r>
      <w:r w:rsidRPr="00C3453A">
        <w:rPr>
          <w:rFonts w:ascii="Garamond" w:eastAsia="Times New Roman" w:hAnsi="Garamond" w:cstheme="majorBidi"/>
          <w:bCs/>
          <w:sz w:val="24"/>
          <w:szCs w:val="24"/>
          <w:lang w:eastAsia="en-ID"/>
        </w:rPr>
        <w:t>Widadi et al., (2023)</w:t>
      </w:r>
      <w:r w:rsidRPr="00C3453A">
        <w:rPr>
          <w:rFonts w:ascii="Garamond" w:eastAsia="Times New Roman" w:hAnsi="Garamond" w:cstheme="majorBidi"/>
          <w:bCs/>
          <w:sz w:val="24"/>
          <w:szCs w:val="24"/>
          <w:lang w:val="en-ID" w:eastAsia="en-ID"/>
        </w:rPr>
        <w:fldChar w:fldCharType="end"/>
      </w:r>
      <w:r w:rsidRPr="00C3453A">
        <w:rPr>
          <w:rFonts w:ascii="Garamond" w:eastAsia="Times New Roman" w:hAnsi="Garamond" w:cstheme="majorBidi"/>
          <w:bCs/>
          <w:sz w:val="24"/>
          <w:szCs w:val="24"/>
          <w:lang w:eastAsia="en-ID"/>
        </w:rPr>
        <w:t xml:space="preserve"> juga menyarankan bahwa pijatan dapat mengurangi tingkat stres dan membantu meningkatkan produksi ASI. Melalui pengurangan stres ini, ibu merasa lebih nyaman dan tenang, yang berujung pada kelancaran produksi ASI.</w:t>
      </w:r>
    </w:p>
    <w:p w14:paraId="6EB7ADB0"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Pada kelompok kontrol yang tidak menerima teknik Woolwich Massage, meskipun peningkatannya lebih kecil, pengeluaran ASI tetap mengalami peningkatan. Pada kelompok ini, rata-rata pengeluaran ASI sebelum perlakuan (pre-test) adalah 100 ml per sesi, dan setelah dua minggu meningkat menjadi 110 ml per sesi. Peningkatan ini menunjukkan bahwa faktor lain, seperti pengalaman alami ibu atau informasi yang diterima selama periode penelitian, turut berperan dalam peningkatan pengeluaran ASI. Hal ini sesuai dengan temuan dari </w:t>
      </w:r>
      <w:r w:rsidRPr="00C3453A">
        <w:rPr>
          <w:rFonts w:ascii="Garamond" w:eastAsia="Times New Roman" w:hAnsi="Garamond" w:cstheme="majorBidi"/>
          <w:bCs/>
          <w:sz w:val="24"/>
          <w:szCs w:val="24"/>
          <w:lang w:eastAsia="en-ID"/>
        </w:rPr>
        <w:fldChar w:fldCharType="begin" w:fldLock="1"/>
      </w:r>
      <w:r w:rsidRPr="00C3453A">
        <w:rPr>
          <w:rFonts w:ascii="Garamond" w:eastAsia="Times New Roman" w:hAnsi="Garamond" w:cstheme="majorBidi"/>
          <w:bCs/>
          <w:sz w:val="24"/>
          <w:szCs w:val="24"/>
          <w:lang w:eastAsia="en-ID"/>
        </w:rPr>
        <w:instrText>ADDIN CSL_CITATION {"citationItems":[{"id":"ITEM-1","itemData":{"DOI":"10.33086/jhs.v12i1.553","ISSN":"1978-6743","abstract":"Abstract: Lactation is the whole breastfeeding process from breastmilk produced to the baby's process of sucking and swallowing milk. The process of lactation is strongly influenced by the hormone prolactin and oxytocin. Expulsion of prolactin and oxytocin hormones can be stimulated by massage one of them with woolwich massage and oxytocin massage. Determine the effect of combination of Woolwich and oxytocin massages on breast milk production of postpartum mother. Thepresent study used quasi non-equivalent control group design experiment with data analysis using chi-square. The study revealed the differences of breast milk production of the Woolwich massage group and the oxytocin massage compared to the control group. The subjects were0-7 days post-partum mothers who breastfed their baby exclusively, amounting to 22 respondents in each group. Variables of breast milk production, the combination of Woolwich and oxytocin massage have p-value of higher than 0.05 so it is not statistically significant but clinically it showed that the breast milk production of intervention group had 17% higher than the control group. Although there was no significant effect of the combination of Woolwich and oxytocin massage on breast milk production but there was clinically differenceof outcomes that is visible in intervention groups.","author":[{"dropping-particle":"","family":"Kusumastuti","given":"","non-dropping-particle":"","parse-names":false,"suffix":""},{"dropping-particle":"","family":"Laelatul Qomar","given":"Umi","non-dropping-particle":"","parse-names":false,"suffix":""},{"dropping-particle":"","family":"Mutoharoh","given":"Siti","non-dropping-particle":"","parse-names":false,"suffix":""}],"container-title":"Journal of Health Sciences","id":"ITEM-1","issue":"1","issued":{"date-parts":[["2020"]]},"title":"KOMBINASI PIJAT WOOLWICH DAN OKSITOSIN TERHADAP PRODUKSI ASI IBU POST PARTUM","type":"article-journal","volume":"12"},"uris":["http://www.mendeley.com/documents/?uuid=cfab48b0-dc15-34ed-869d-8713ac183106"]}],"mendeley":{"formattedCitation":"(Kusumastuti et al., 2020)","manualFormatting":"Kusumastuti et al., (2020)","plainTextFormattedCitation":"(Kusumastuti et al., 2020)","previouslyFormattedCitation":"(Kusumastuti et al., 2020)"},"properties":{"noteIndex":0},"schema":"https://github.com/citation-style-language/schema/raw/master/csl-citation.json"}</w:instrText>
      </w:r>
      <w:r w:rsidRPr="00C3453A">
        <w:rPr>
          <w:rFonts w:ascii="Garamond" w:eastAsia="Times New Roman" w:hAnsi="Garamond" w:cstheme="majorBidi"/>
          <w:bCs/>
          <w:sz w:val="24"/>
          <w:szCs w:val="24"/>
          <w:lang w:eastAsia="en-ID"/>
        </w:rPr>
        <w:fldChar w:fldCharType="separate"/>
      </w:r>
      <w:r w:rsidRPr="00C3453A">
        <w:rPr>
          <w:rFonts w:ascii="Garamond" w:eastAsia="Times New Roman" w:hAnsi="Garamond" w:cstheme="majorBidi"/>
          <w:bCs/>
          <w:sz w:val="24"/>
          <w:szCs w:val="24"/>
          <w:lang w:eastAsia="en-ID"/>
        </w:rPr>
        <w:t>Kusumastuti et al., (2020)</w:t>
      </w:r>
      <w:r w:rsidRPr="00C3453A">
        <w:rPr>
          <w:rFonts w:ascii="Garamond" w:eastAsia="Times New Roman" w:hAnsi="Garamond" w:cstheme="majorBidi"/>
          <w:bCs/>
          <w:sz w:val="24"/>
          <w:szCs w:val="24"/>
          <w:lang w:val="en-ID" w:eastAsia="en-ID"/>
        </w:rPr>
        <w:fldChar w:fldCharType="end"/>
      </w:r>
      <w:r w:rsidRPr="00C3453A">
        <w:rPr>
          <w:rFonts w:ascii="Garamond" w:eastAsia="Times New Roman" w:hAnsi="Garamond" w:cstheme="majorBidi"/>
          <w:bCs/>
          <w:sz w:val="24"/>
          <w:szCs w:val="24"/>
          <w:lang w:eastAsia="en-ID"/>
        </w:rPr>
        <w:t xml:space="preserve"> yang menyebutkan bahwa ibu yang memiliki pengalaman menyusui sebelumnya atau memiliki pemahaman yang lebih baik tentang perawatan payudara sering kali memiliki pengeluaran ASI yang lebih optimal, meskipun tidak ada perlakuan khusus.</w:t>
      </w:r>
    </w:p>
    <w:p w14:paraId="178F3A1E" w14:textId="77777777" w:rsidR="00C3453A" w:rsidRPr="00C3453A"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Namun, perbedaan yang jelas terlihat pada kelompok intervensi. Pengeluaran ASI pada kelompok ini meningkat secara signifikan, yaitu sebesar 40 ml per sesi, dengan nilai signifikansi 0.005 (p &lt; 0.05), yang lebih kecil dibandingkan dengan kelompok kontrol yang memiliki nilai signifikansi 0.026 (p &lt; 0.05). Peningkatan yang lebih besar pada kelompok intervensi ini semakin menguatkan bukti bahwa teknik Woolwich Massage memberikan efek positif yang lebih kuat dalam memperlancar pengeluaran ASI. Hal ini juga didukung oleh penelitian lain yang dilakukan oleh </w:t>
      </w:r>
      <w:r w:rsidRPr="00C3453A">
        <w:rPr>
          <w:rFonts w:ascii="Garamond" w:eastAsia="Times New Roman" w:hAnsi="Garamond" w:cstheme="majorBidi"/>
          <w:bCs/>
          <w:sz w:val="24"/>
          <w:szCs w:val="24"/>
          <w:lang w:eastAsia="en-ID"/>
        </w:rPr>
        <w:fldChar w:fldCharType="begin" w:fldLock="1"/>
      </w:r>
      <w:r w:rsidRPr="00C3453A">
        <w:rPr>
          <w:rFonts w:ascii="Garamond" w:eastAsia="Times New Roman" w:hAnsi="Garamond" w:cstheme="majorBidi"/>
          <w:bCs/>
          <w:sz w:val="24"/>
          <w:szCs w:val="24"/>
          <w:lang w:eastAsia="en-ID"/>
        </w:rPr>
        <w:instrText>ADDIN CSL_CITATION {"citationItems":[{"id":"ITEM-1","itemData":{"DOI":"10.33024/jkpm.v6i9.11327","ISSN":"2615-0921","abstract":"ABSTRAK Penyebab kegagalan pemberian ASI eksklusif pada ibu nifas primipara diantaranya karena ASI sedikit keluar bahkan ada yang tidak keluar. Dengan pengetahuan ibu mengenai teknik menyusui yang benar, bayi akan mendapatkan nutrisi yang cukup dari ASI. Salah satu upaya yang bisa dilakukan untuk meningkatkan hormon prolaktin dan oksitosin adalah dengan memberikan rasa rileks pada ibu dengan meberikan pijatan woolwich. Tingkat pengetahuan terkait pengetahuan dan ketrampilan teknik menyusui yang benar di Puskesmas Pagedongan masih dikategorikan rendah dan berdampak buruk terhadap kualitas pemberian ASI eksklusif. Untuk meningkatkan pengetahuan, ketrampilan dan kelancaran produksi ASI pada ibu nifas primipara. Menggunakan pertanyaan kuesioner pre test post test dan demontrasi terkait pijat woolwich dan teknik menyusui yang benar dan juga pemompaan ASI pada payudara. Hasil dari pengabdian masyarakat ini yaitu meningkatnya pengetahuan ibu nifas primipara tentang pijat woolwich dan teknik menyusui yang benar sebayak 5 responden (100%) dalam kategori baik, ketrampilan sebanyak 3 dari 5 responden (60%) dalam kategori baik, sebelum dan sesudah dilakukannya pemompaan dan pemijatan pada payudara ibu mengalami perubahan pada pengeluaran ASI dengan rata-rata awal jumlah ASI 2.4 cc menjadi 8.12 cc. Terdapat peningkatan pengetahuan, ketrampilan, dan produksi ASI pada ibu nifas primipara di Puskesmas Pagedongan Kabupaten Banjarnegara. Kata Kunci: Ibu Nifas Primipara, Teknik Menyusui Yang Benar, Pijat Woolwich  ABSTRACT The cause of the failure of exclusive breastfeeding in primiparous puerperal mothers is that milk comes out a little or some doesn’t even come out. With the mother’s knowledge of proper breastfeeding techniques, the baby will get sufficient nutrition from breast milk. One of the efforts that can be made to increase the hormones prolactin and oxytocin is to give the mother a sense of relaxation by giving a woolwich massage. The level of knowledge related to knowlwdge and skills of correct breastfeeding techniques at the Pagedongan Health Centeris still in the low category and has a negative impact on the quality of exclusive breastfeeding. To increase knowledge, skills and fluency in milk production in primiparous postpartum mothers. Using pre-test post-test questionnaire questions and demonstrations related to woolwich massage and correct breastfeeding techiques as well as pumping milk into the breasts. The result of this community service is the increa…","author":[{"dropping-particle":"","family":"Aini","given":"Dwi Febriana","non-dropping-particle":"","parse-names":false,"suffix":""},{"dropping-particle":"","family":"Dewi","given":"Feti Kumala","non-dropping-particle":"","parse-names":false,"suffix":""},{"dropping-particle":"","family":"Surtiningsih","given":"Surtiningsih","non-dropping-particle":"","parse-names":false,"suffix":""}],"container-title":"Jurnal Kreativitas Pengabdian Kepada Masyarakat (PKM)","id":"ITEM-1","issue":"9","issued":{"date-parts":[["2023"]]},"title":"Upaya Memperlancar Produksi ASI dengan Pijat Woolwich dan Teknik Menyusui yang Benar pada Ibu Nifas","type":"article-journal","volume":"6"},"uris":["http://www.mendeley.com/documents/?uuid=a3a21158-0611-3f67-a6c5-3fdbfd9a2767"]}],"mendeley":{"formattedCitation":"(Aini et al., 2023)","manualFormatting":"Aini et al., (2023)","plainTextFormattedCitation":"(Aini et al., 2023)","previouslyFormattedCitation":"(Aini et al., 2023)"},"properties":{"noteIndex":0},"schema":"https://github.com/citation-style-language/schema/raw/master/csl-citation.json"}</w:instrText>
      </w:r>
      <w:r w:rsidRPr="00C3453A">
        <w:rPr>
          <w:rFonts w:ascii="Garamond" w:eastAsia="Times New Roman" w:hAnsi="Garamond" w:cstheme="majorBidi"/>
          <w:bCs/>
          <w:sz w:val="24"/>
          <w:szCs w:val="24"/>
          <w:lang w:eastAsia="en-ID"/>
        </w:rPr>
        <w:fldChar w:fldCharType="separate"/>
      </w:r>
      <w:r w:rsidRPr="00C3453A">
        <w:rPr>
          <w:rFonts w:ascii="Garamond" w:eastAsia="Times New Roman" w:hAnsi="Garamond" w:cstheme="majorBidi"/>
          <w:bCs/>
          <w:sz w:val="24"/>
          <w:szCs w:val="24"/>
          <w:lang w:eastAsia="en-ID"/>
        </w:rPr>
        <w:t>Aini et al., (2023)</w:t>
      </w:r>
      <w:r w:rsidRPr="00C3453A">
        <w:rPr>
          <w:rFonts w:ascii="Garamond" w:eastAsia="Times New Roman" w:hAnsi="Garamond" w:cstheme="majorBidi"/>
          <w:bCs/>
          <w:sz w:val="24"/>
          <w:szCs w:val="24"/>
          <w:lang w:val="en-ID" w:eastAsia="en-ID"/>
        </w:rPr>
        <w:fldChar w:fldCharType="end"/>
      </w:r>
      <w:r w:rsidRPr="00C3453A">
        <w:rPr>
          <w:rFonts w:ascii="Garamond" w:eastAsia="Times New Roman" w:hAnsi="Garamond" w:cstheme="majorBidi"/>
          <w:bCs/>
          <w:sz w:val="24"/>
          <w:szCs w:val="24"/>
          <w:lang w:eastAsia="en-ID"/>
        </w:rPr>
        <w:t>, yang menunjukkan bahwa teknik pijat payudara tertentu dapat merangsang produksi ASI lebih banyak, khususnya pada ibu yang menghadapi kesulitan dalam menghasilkan ASI.</w:t>
      </w:r>
    </w:p>
    <w:p w14:paraId="74432061" w14:textId="6CB54A11" w:rsidR="009C6156" w:rsidRPr="00DB0C02" w:rsidRDefault="00C3453A" w:rsidP="00C3453A">
      <w:pPr>
        <w:spacing w:line="360" w:lineRule="auto"/>
        <w:ind w:leftChars="0" w:left="0" w:firstLineChars="0" w:firstLine="709"/>
        <w:jc w:val="both"/>
        <w:rPr>
          <w:rFonts w:ascii="Garamond" w:eastAsia="Times New Roman" w:hAnsi="Garamond" w:cstheme="majorBidi"/>
          <w:bCs/>
          <w:sz w:val="24"/>
          <w:szCs w:val="24"/>
          <w:lang w:eastAsia="en-ID"/>
        </w:rPr>
      </w:pPr>
      <w:r w:rsidRPr="00C3453A">
        <w:rPr>
          <w:rFonts w:ascii="Garamond" w:eastAsia="Times New Roman" w:hAnsi="Garamond" w:cstheme="majorBidi"/>
          <w:bCs/>
          <w:sz w:val="24"/>
          <w:szCs w:val="24"/>
          <w:lang w:eastAsia="en-ID"/>
        </w:rPr>
        <w:t xml:space="preserve">Selain itu, peran perawatan payudara dalam meningkatkan pengeluaran ASI. Sebanyak 50% ibu responden melakukan perawatan payudara secara rutin, sementara 50% lainnya tidak. Penelitian oleh </w:t>
      </w:r>
      <w:r w:rsidRPr="00C3453A">
        <w:rPr>
          <w:rFonts w:ascii="Garamond" w:eastAsia="Times New Roman" w:hAnsi="Garamond" w:cstheme="majorBidi"/>
          <w:bCs/>
          <w:sz w:val="24"/>
          <w:szCs w:val="24"/>
          <w:lang w:eastAsia="en-ID"/>
        </w:rPr>
        <w:fldChar w:fldCharType="begin" w:fldLock="1"/>
      </w:r>
      <w:r w:rsidRPr="00C3453A">
        <w:rPr>
          <w:rFonts w:ascii="Garamond" w:eastAsia="Times New Roman" w:hAnsi="Garamond" w:cstheme="majorBidi"/>
          <w:bCs/>
          <w:sz w:val="24"/>
          <w:szCs w:val="24"/>
          <w:lang w:eastAsia="en-ID"/>
        </w:rPr>
        <w:instrText>ADDIN CSL_CITATION {"citationItems":[{"id":"ITEM-1","itemData":{"DOI":"10.33086/snpm.v3i1.1230","ISSN":"2964-9137","abstract":"Rendahnya pemberian ASI eksklusif merupakan ancaman bagi tumbuh kembang anak yang akan berpengaruh pada pertumbuhan dan perkembangan kualitas sumber daya manusia. Mayoritas ibu menyusui menghentikan pemberian ASI pada beberapa minggu postpartum karena merasa ASI kurang dan bayi tidak puas menyusu. Back rolling massage terbukti lebih efektif jika dikombinasikan dengan woolwich massage karena stimulasi dilakukan pada otot-otot payudara dan punggung ibu nifas sehingga memicu hormon oksitosin memeras ASI di saluran lebih lancar ASI hingga dapat memenuhi kebutuhan gizi bayi sampai 6 bulan. Tujuan kegiatan adalah untuk memberikan edukasi dan pendampingan kepada ibu menyusui di Kelurahan Madurejo, Kecamatan Prambanan tentang upaya meningkatkan produksi ASI dengan kombinasi woolwich dan back rolling massage. Edukasi dilaksanakan dengan metode penyuluhan tentang upaya meningkatkan produksi ASI dengan kombinasi woolwich dan back rolling massage dilaksanakan pada tanggal 4 Juni 2023, dilanjutkan dengan pendampingan pada tanggal 6,9 dan 11 Juni 2023. Adapun monitoring dan evaluasi dilaksanakan pada tanggal 3-8 Agustus 2023. Peserta kegiatan adalah ibu menyusui di Kelurahan Madurejo sebanyak 24 orang. Sebelum penyuluhan nilai rata-rata pengetahuan sebesar 23,92±1,792 dan meningkat setelah diberikan penyuluhan menjadi 27,00±1,794. Ada pengaruh penyuluhan terhadap pengetahuan peserta tentang upaya meningkatkan produksi ASI dengan kombinasi woolwich dan back rolling massage. Hasil evaluasi menunjukkan bahwa materi penyuluhan sudah  sesuai dengan kebutuhan ibu menyusui.  Alokasi waktu penyampaian materi dan tanya jawab dinilai cukup.   Sedangkan hasil evaluasi narasumber menunjukkan bahwa narasumber menguasai materi yang disampaikan, menyampaikan materi dengan menarik dan mudah dimengerti serta memberikan jawaban terhadap pertanyaan peserta dengan jelas. Sebagian besar peserta sudah mempraktikan kombinasi woolwich dan back rolling massage dan merasakan produksi ASI meningkat sehingga direkomendasikan penerapannya oleh semua ibu menyusui untuk mendukung keberhasilan ASI eksklusif.","author":[{"dropping-particle":"","family":"Maydianasari","given":"Lenna","non-dropping-particle":"","parse-names":false,"suffix":""},{"dropping-particle":"","family":"Widaryanti","given":"Rahayu","non-dropping-particle":"","parse-names":false,"suffix":""},{"dropping-particle":"","family":"Utami","given":"Jacoba Nugrahaningtyas Wahjuning","non-dropping-particle":"","parse-names":false,"suffix":""},{"dropping-particle":"","family":"Marinda","given":"Ima","non-dropping-particle":"","parse-names":false,"suffix":""}],"container-title":"PROSIDING SEMINAR NASIONAL PENGABDIAN KEPADA MASYARAKAT","id":"ITEM-1","issue":"1","issued":{"date-parts":[["2023"]]},"title":"Edukasi Dan Pendampingan Untuk Meningkatkan Produksi ASI Dengan Kombinasi Woolwich dan Back Rolling Massage","type":"article-journal","volume":"3"},"uris":["http://www.mendeley.com/documents/?uuid=7cdd79e0-23b8-3b28-8738-a7ef0cd9fd8d"]}],"mendeley":{"formattedCitation":"(Maydianasari et al., 2023)","manualFormatting":"Maydianasari et al., (2023)","plainTextFormattedCitation":"(Maydianasari et al., 2023)","previouslyFormattedCitation":"(Maydianasari et al., 2023)"},"properties":{"noteIndex":0},"schema":"https://github.com/citation-style-language/schema/raw/master/csl-citation.json"}</w:instrText>
      </w:r>
      <w:r w:rsidRPr="00C3453A">
        <w:rPr>
          <w:rFonts w:ascii="Garamond" w:eastAsia="Times New Roman" w:hAnsi="Garamond" w:cstheme="majorBidi"/>
          <w:bCs/>
          <w:sz w:val="24"/>
          <w:szCs w:val="24"/>
          <w:lang w:eastAsia="en-ID"/>
        </w:rPr>
        <w:fldChar w:fldCharType="separate"/>
      </w:r>
      <w:r w:rsidRPr="00C3453A">
        <w:rPr>
          <w:rFonts w:ascii="Garamond" w:eastAsia="Times New Roman" w:hAnsi="Garamond" w:cstheme="majorBidi"/>
          <w:bCs/>
          <w:sz w:val="24"/>
          <w:szCs w:val="24"/>
          <w:lang w:eastAsia="en-ID"/>
        </w:rPr>
        <w:t>Maydianasari et al., (2023)</w:t>
      </w:r>
      <w:r w:rsidRPr="00C3453A">
        <w:rPr>
          <w:rFonts w:ascii="Garamond" w:eastAsia="Times New Roman" w:hAnsi="Garamond" w:cstheme="majorBidi"/>
          <w:bCs/>
          <w:sz w:val="24"/>
          <w:szCs w:val="24"/>
          <w:lang w:val="en-ID" w:eastAsia="en-ID"/>
        </w:rPr>
        <w:fldChar w:fldCharType="end"/>
      </w:r>
      <w:r w:rsidRPr="00C3453A">
        <w:rPr>
          <w:rFonts w:ascii="Garamond" w:eastAsia="Times New Roman" w:hAnsi="Garamond" w:cstheme="majorBidi"/>
          <w:bCs/>
          <w:sz w:val="24"/>
          <w:szCs w:val="24"/>
          <w:lang w:eastAsia="en-ID"/>
        </w:rPr>
        <w:t xml:space="preserve"> menunjukkan bahwa ibu yang melakukan perawatan payudara secara rutin, seperti menggunakan minyak atau krim khusus, atau melakukan pijatan lembut pada payudara, cenderung memiliki pengeluaran ASI yang lebih optimal. Ibu yang mengombinasikan perawatan payudara dengan teknik Woolwich Massage dapat merasakan manfaat yang lebih besar. Meskipun penelitian ini menunjukkan hasil positif dari teknik pijat ini, penting untuk mempertimbangkan perawatan payudara yang dilakukan secara teratur sebagai faktor tambahan yang dapat meningkatkan hasil yang diperoleh</w:t>
      </w:r>
      <w:r w:rsidR="005D06D4">
        <w:rPr>
          <w:rFonts w:ascii="Garamond" w:eastAsia="Times New Roman" w:hAnsi="Garamond" w:cstheme="majorBidi"/>
          <w:bCs/>
          <w:sz w:val="24"/>
          <w:szCs w:val="24"/>
          <w:lang w:eastAsia="en-ID"/>
        </w:rPr>
        <w:t>.</w:t>
      </w:r>
    </w:p>
    <w:p w14:paraId="01B848F7" w14:textId="77777777" w:rsidR="00E03498" w:rsidRDefault="00E03498" w:rsidP="009C6156">
      <w:pPr>
        <w:spacing w:line="360" w:lineRule="auto"/>
        <w:ind w:leftChars="0" w:left="0" w:firstLineChars="0" w:firstLine="0"/>
        <w:jc w:val="both"/>
        <w:rPr>
          <w:rFonts w:ascii="Garamond" w:eastAsia="Times New Roman" w:hAnsi="Garamond" w:cstheme="majorBidi"/>
          <w:b/>
          <w:bCs/>
          <w:sz w:val="24"/>
          <w:szCs w:val="24"/>
          <w:lang w:eastAsia="en-ID"/>
        </w:rPr>
      </w:pPr>
    </w:p>
    <w:p w14:paraId="59187088" w14:textId="77777777" w:rsidR="00C3453A" w:rsidRDefault="00C3453A" w:rsidP="009C6156">
      <w:pPr>
        <w:spacing w:line="360" w:lineRule="auto"/>
        <w:ind w:leftChars="0" w:left="0" w:firstLineChars="0" w:firstLine="0"/>
        <w:jc w:val="both"/>
        <w:rPr>
          <w:rFonts w:ascii="Garamond" w:eastAsia="Times New Roman" w:hAnsi="Garamond" w:cstheme="majorBidi"/>
          <w:b/>
          <w:bCs/>
          <w:sz w:val="24"/>
          <w:szCs w:val="24"/>
          <w:lang w:eastAsia="en-ID"/>
        </w:rPr>
      </w:pPr>
    </w:p>
    <w:p w14:paraId="19A1F24B" w14:textId="77777777" w:rsidR="00C3453A" w:rsidRDefault="00C3453A" w:rsidP="009C6156">
      <w:pPr>
        <w:spacing w:line="360" w:lineRule="auto"/>
        <w:ind w:leftChars="0" w:left="0" w:firstLineChars="0" w:firstLine="0"/>
        <w:jc w:val="both"/>
        <w:rPr>
          <w:rFonts w:ascii="Garamond" w:eastAsia="Times New Roman" w:hAnsi="Garamond" w:cstheme="majorBidi"/>
          <w:b/>
          <w:bCs/>
          <w:sz w:val="24"/>
          <w:szCs w:val="24"/>
          <w:lang w:eastAsia="en-ID"/>
        </w:rPr>
      </w:pPr>
    </w:p>
    <w:p w14:paraId="6FC31A89" w14:textId="42E2FA77" w:rsidR="00024A73" w:rsidRPr="00591572" w:rsidRDefault="00591572" w:rsidP="00024A73">
      <w:pPr>
        <w:spacing w:line="360" w:lineRule="auto"/>
        <w:ind w:left="0" w:hanging="2"/>
        <w:jc w:val="both"/>
        <w:rPr>
          <w:rFonts w:ascii="Garamond" w:eastAsia="Times New Roman" w:hAnsi="Garamond" w:cstheme="majorBidi"/>
          <w:b/>
          <w:bCs/>
          <w:sz w:val="24"/>
          <w:szCs w:val="24"/>
          <w:lang w:eastAsia="en-ID"/>
        </w:rPr>
      </w:pPr>
      <w:r>
        <w:rPr>
          <w:rFonts w:ascii="Garamond" w:eastAsia="Times New Roman" w:hAnsi="Garamond" w:cstheme="majorBidi"/>
          <w:b/>
          <w:bCs/>
          <w:sz w:val="24"/>
          <w:szCs w:val="24"/>
          <w:lang w:eastAsia="en-ID"/>
        </w:rPr>
        <w:lastRenderedPageBreak/>
        <w:t>KESIMPULAN</w:t>
      </w:r>
    </w:p>
    <w:p w14:paraId="44B49654" w14:textId="77777777" w:rsidR="00C3453A" w:rsidRPr="00C3453A" w:rsidRDefault="00C3453A" w:rsidP="00C3453A">
      <w:pPr>
        <w:spacing w:line="360" w:lineRule="auto"/>
        <w:ind w:leftChars="0" w:firstLineChars="0" w:firstLine="710"/>
        <w:jc w:val="both"/>
        <w:rPr>
          <w:rFonts w:ascii="Garamond" w:hAnsi="Garamond" w:cstheme="majorBidi"/>
          <w:bCs/>
          <w:sz w:val="24"/>
          <w:szCs w:val="24"/>
        </w:rPr>
      </w:pPr>
      <w:r w:rsidRPr="00C3453A">
        <w:rPr>
          <w:rFonts w:ascii="Garamond" w:hAnsi="Garamond" w:cstheme="majorBidi"/>
          <w:bCs/>
          <w:sz w:val="24"/>
          <w:szCs w:val="24"/>
        </w:rPr>
        <w:t>Berdasarkan hasil penelitian yang telah dilakukan, dapat disimpulkan bahwa teknik Woolwich Massage memiliki dampak positif yang signifikan dalam meningkatkan pengeluaran ASI pada ibu postpartum. Pijatan yang dilakukan pada area payudara dan sekitarnya memberikan efek merangsang aliran darah yang memperlancar sirkulasi di sekitar kelenjar susu, serta meningkatkan produksi ASI. Hasil penelitian menunjukkan bahwa kelompok yang menjalani teknik Woolwich Massage mengalami peningkatan pengeluaran ASI yang lebih besar dibandingkan dengan kelompok kontrol, dengan perbedaan rata-rata pengeluaran ASI yang cukup signifikan.</w:t>
      </w:r>
    </w:p>
    <w:p w14:paraId="5EF7F4DF" w14:textId="77777777" w:rsidR="00C3453A" w:rsidRPr="00C3453A" w:rsidRDefault="00C3453A" w:rsidP="00C3453A">
      <w:pPr>
        <w:spacing w:line="360" w:lineRule="auto"/>
        <w:ind w:leftChars="0" w:firstLineChars="0" w:firstLine="710"/>
        <w:jc w:val="both"/>
        <w:rPr>
          <w:rFonts w:ascii="Garamond" w:hAnsi="Garamond" w:cstheme="majorBidi"/>
          <w:bCs/>
          <w:sz w:val="24"/>
          <w:szCs w:val="24"/>
        </w:rPr>
      </w:pPr>
      <w:r w:rsidRPr="00C3453A">
        <w:rPr>
          <w:rFonts w:ascii="Garamond" w:hAnsi="Garamond" w:cstheme="majorBidi"/>
          <w:bCs/>
          <w:sz w:val="24"/>
          <w:szCs w:val="24"/>
        </w:rPr>
        <w:t>Selain itu, teknik ini juga berperan dalam meredakan ketegangan otot dan mengurangi tingkat stres ibu, yang pada gilirannya membantu memperbaiki sekresi hormon oksitosin dan prolaktin yang berperan dalam pengeluaran ASI. Peningkatan pengeluaran ASI pada kelompok intervensi yang menerima pijat Woolwich Massage mencapai 40 ml per sesi, sementara kelompok kontrol hanya mengalami peningkatan 10 ml per sesi. Hal ini menunjukkan bahwa teknik pijat ini lebih efektif dalam mendukung kelancaran proses menyusui.</w:t>
      </w:r>
    </w:p>
    <w:p w14:paraId="71274126" w14:textId="6979FF7A" w:rsidR="00E17D5C" w:rsidRDefault="00C3453A" w:rsidP="00C3453A">
      <w:pPr>
        <w:spacing w:line="360" w:lineRule="auto"/>
        <w:ind w:leftChars="0" w:left="0" w:firstLineChars="0" w:firstLine="710"/>
        <w:jc w:val="both"/>
        <w:rPr>
          <w:rFonts w:ascii="Garamond" w:hAnsi="Garamond" w:cstheme="majorBidi"/>
          <w:bCs/>
          <w:sz w:val="24"/>
          <w:szCs w:val="24"/>
        </w:rPr>
      </w:pPr>
      <w:r w:rsidRPr="00C3453A">
        <w:rPr>
          <w:rFonts w:ascii="Garamond" w:hAnsi="Garamond" w:cstheme="majorBidi"/>
          <w:bCs/>
          <w:sz w:val="24"/>
          <w:szCs w:val="24"/>
        </w:rPr>
        <w:t>Penelitian ini menyarankan agar teknik Woolwich Massage dapat dijadikan sebagai alternatif terapi non-farmakologis yang aman dan efektif untuk ibu yang menghadapi masalah dalam pengeluaran ASI. Tenaga medis, seperti bidan dan dokter, dapat merekomendasikan teknik ini sebagai bagian dari pendekatan menyusui yang lebih holistik, serta memberikan edukasi yang tepat mengenai cara melakukan teknik ini agar ibu dapat melanjutkannya di rumah</w:t>
      </w:r>
      <w:r w:rsidR="005D06D4" w:rsidRPr="005D06D4">
        <w:rPr>
          <w:rFonts w:ascii="Garamond" w:hAnsi="Garamond" w:cstheme="majorBidi"/>
          <w:bCs/>
          <w:sz w:val="24"/>
          <w:szCs w:val="24"/>
        </w:rPr>
        <w:t>.</w:t>
      </w:r>
    </w:p>
    <w:p w14:paraId="08A8FB8A" w14:textId="77777777" w:rsidR="008D0AD9" w:rsidRPr="009872DB" w:rsidRDefault="008D0AD9" w:rsidP="00E17D5C">
      <w:pPr>
        <w:spacing w:line="360" w:lineRule="auto"/>
        <w:ind w:leftChars="0" w:left="0" w:firstLineChars="0" w:firstLine="0"/>
        <w:jc w:val="both"/>
        <w:rPr>
          <w:rFonts w:ascii="Garamond" w:hAnsi="Garamond" w:cstheme="majorBidi"/>
          <w:sz w:val="24"/>
          <w:szCs w:val="24"/>
        </w:rPr>
      </w:pPr>
    </w:p>
    <w:p w14:paraId="0E1B8D39" w14:textId="08BF79CD" w:rsidR="00024A73" w:rsidRPr="00591572" w:rsidRDefault="00591572" w:rsidP="003B589F">
      <w:pPr>
        <w:spacing w:line="360" w:lineRule="auto"/>
        <w:ind w:left="0" w:hanging="2"/>
        <w:jc w:val="both"/>
        <w:rPr>
          <w:rFonts w:ascii="Garamond" w:hAnsi="Garamond" w:cstheme="majorBidi"/>
          <w:b/>
          <w:bCs/>
          <w:sz w:val="24"/>
          <w:szCs w:val="24"/>
        </w:rPr>
      </w:pPr>
      <w:r>
        <w:rPr>
          <w:rFonts w:ascii="Garamond" w:hAnsi="Garamond" w:cstheme="majorBidi"/>
          <w:b/>
          <w:bCs/>
          <w:sz w:val="24"/>
          <w:szCs w:val="24"/>
        </w:rPr>
        <w:t>DAFTAR PUSTAKA</w:t>
      </w:r>
    </w:p>
    <w:p w14:paraId="48CC00B3" w14:textId="77777777"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rPr>
      </w:pPr>
      <w:r w:rsidRPr="00C3453A">
        <w:rPr>
          <w:rFonts w:ascii="Garamond" w:eastAsia="Garamond" w:hAnsi="Garamond" w:cs="Garamond"/>
          <w:b/>
          <w:color w:val="000000"/>
          <w:sz w:val="24"/>
          <w:szCs w:val="24"/>
          <w:lang w:val="sq-AL"/>
        </w:rPr>
        <w:fldChar w:fldCharType="begin" w:fldLock="1"/>
      </w:r>
      <w:r w:rsidRPr="00C3453A">
        <w:rPr>
          <w:rFonts w:ascii="Garamond" w:eastAsia="Garamond" w:hAnsi="Garamond" w:cs="Garamond"/>
          <w:b/>
          <w:color w:val="000000"/>
          <w:sz w:val="24"/>
          <w:szCs w:val="24"/>
          <w:lang w:val="sq-AL"/>
        </w:rPr>
        <w:instrText xml:space="preserve">ADDIN Mendeley Bibliography CSL_BIBLIOGRAPHY </w:instrText>
      </w:r>
      <w:r w:rsidRPr="00C3453A">
        <w:rPr>
          <w:rFonts w:ascii="Garamond" w:eastAsia="Garamond" w:hAnsi="Garamond" w:cs="Garamond"/>
          <w:b/>
          <w:color w:val="000000"/>
          <w:sz w:val="24"/>
          <w:szCs w:val="24"/>
          <w:lang w:val="sq-AL"/>
        </w:rPr>
        <w:fldChar w:fldCharType="separate"/>
      </w:r>
      <w:r w:rsidRPr="00C3453A">
        <w:rPr>
          <w:rFonts w:ascii="Garamond" w:eastAsia="Garamond" w:hAnsi="Garamond" w:cs="Garamond"/>
          <w:color w:val="000000"/>
          <w:sz w:val="24"/>
          <w:szCs w:val="24"/>
        </w:rPr>
        <w:t xml:space="preserve">Aini, D. F., Dewi, F. K., &amp; Surtiningsih, S. (2023). Upaya Memperlancar Produksi ASI dengan Pijat Woolwich dan Teknik Menyusui yang Benar pada Ibu Nifas. </w:t>
      </w:r>
      <w:r w:rsidRPr="00C3453A">
        <w:rPr>
          <w:rFonts w:ascii="Garamond" w:eastAsia="Garamond" w:hAnsi="Garamond" w:cs="Garamond"/>
          <w:i/>
          <w:iCs/>
          <w:color w:val="000000"/>
          <w:sz w:val="24"/>
          <w:szCs w:val="24"/>
        </w:rPr>
        <w:t>Jurnal Kreativitas Pengabdian Kepada Masyarakat (PKM)</w:t>
      </w:r>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6</w:t>
      </w:r>
      <w:r w:rsidRPr="00C3453A">
        <w:rPr>
          <w:rFonts w:ascii="Garamond" w:eastAsia="Garamond" w:hAnsi="Garamond" w:cs="Garamond"/>
          <w:color w:val="000000"/>
          <w:sz w:val="24"/>
          <w:szCs w:val="24"/>
        </w:rPr>
        <w:t>(9). https://doi.org/10.33024/jkpm.v6i9.11327</w:t>
      </w:r>
    </w:p>
    <w:p w14:paraId="55439CD5" w14:textId="3927F642"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rPr>
      </w:pPr>
      <w:r w:rsidRPr="00C3453A">
        <w:rPr>
          <w:rFonts w:ascii="Garamond" w:eastAsia="Garamond" w:hAnsi="Garamond" w:cs="Garamond"/>
          <w:color w:val="000000"/>
          <w:sz w:val="24"/>
          <w:szCs w:val="24"/>
        </w:rPr>
        <w:t xml:space="preserve">Fatimah, S., Rosdiana, R., Nurayuda, N., &amp; Anggraeni, S. (2022). The Effect Of Woolwich Massage Methods And Gb 21 Point Acupuncture On Breast Milk Production. </w:t>
      </w:r>
      <w:r w:rsidRPr="00C3453A">
        <w:rPr>
          <w:rFonts w:ascii="Garamond" w:eastAsia="Garamond" w:hAnsi="Garamond" w:cs="Garamond"/>
          <w:i/>
          <w:iCs/>
          <w:color w:val="000000"/>
          <w:sz w:val="24"/>
          <w:szCs w:val="24"/>
        </w:rPr>
        <w:t>Journal Health &amp; Science</w:t>
      </w:r>
      <w:r w:rsidRPr="00C3453A">
        <w:rPr>
          <w:rFonts w:ascii="Times New Roman" w:eastAsia="Garamond" w:hAnsi="Times New Roman" w:cs="Times New Roman"/>
          <w:i/>
          <w:iCs/>
          <w:color w:val="000000"/>
          <w:sz w:val="24"/>
          <w:szCs w:val="24"/>
        </w:rPr>
        <w:t> </w:t>
      </w:r>
      <w:r w:rsidRPr="00C3453A">
        <w:rPr>
          <w:rFonts w:ascii="Garamond" w:eastAsia="Garamond" w:hAnsi="Garamond" w:cs="Garamond"/>
          <w:i/>
          <w:iCs/>
          <w:color w:val="000000"/>
          <w:sz w:val="24"/>
          <w:szCs w:val="24"/>
        </w:rPr>
        <w:t>: Gorontalo Journal Health and Science Community</w:t>
      </w:r>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5</w:t>
      </w:r>
      <w:r w:rsidRPr="00C3453A">
        <w:rPr>
          <w:rFonts w:ascii="Garamond" w:eastAsia="Garamond" w:hAnsi="Garamond" w:cs="Garamond"/>
          <w:color w:val="000000"/>
          <w:sz w:val="24"/>
          <w:szCs w:val="24"/>
        </w:rPr>
        <w:t>(3). https://doi.org/10.35971/gojhes.v5i3.12801</w:t>
      </w:r>
    </w:p>
    <w:p w14:paraId="1DE46E00" w14:textId="19643CE3"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rPr>
      </w:pPr>
      <w:r w:rsidRPr="00C3453A">
        <w:rPr>
          <w:rFonts w:ascii="Garamond" w:eastAsia="Garamond" w:hAnsi="Garamond" w:cs="Garamond"/>
          <w:color w:val="000000"/>
          <w:sz w:val="24"/>
          <w:szCs w:val="24"/>
        </w:rPr>
        <w:t xml:space="preserve">Handayani, S. W., Susaldi, S., &amp; Syarah, M. (2023). Efektivitas Kombinasi Pijat Oksitosin Dan Woolwich Massage Serta Breastcare Terhadap Peningkatan Produksi Asi Pada Ibu Menyusui Di Puskesmas Kecamatan Jagakarsa Jakarta Selatan Tahun 2023. </w:t>
      </w:r>
      <w:r w:rsidRPr="00C3453A">
        <w:rPr>
          <w:rFonts w:ascii="Garamond" w:eastAsia="Garamond" w:hAnsi="Garamond" w:cs="Garamond"/>
          <w:i/>
          <w:iCs/>
          <w:color w:val="000000"/>
          <w:sz w:val="24"/>
          <w:szCs w:val="24"/>
        </w:rPr>
        <w:t>Sentri: Jurnal Riset Ilmiah</w:t>
      </w:r>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2</w:t>
      </w:r>
      <w:r w:rsidRPr="00C3453A">
        <w:rPr>
          <w:rFonts w:ascii="Garamond" w:eastAsia="Garamond" w:hAnsi="Garamond" w:cs="Garamond"/>
          <w:color w:val="000000"/>
          <w:sz w:val="24"/>
          <w:szCs w:val="24"/>
        </w:rPr>
        <w:t>(6). https://doi.org/10.55681/sentri.v2i6.1029</w:t>
      </w:r>
    </w:p>
    <w:p w14:paraId="5F5CA893" w14:textId="2235197A"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rPr>
      </w:pPr>
      <w:r w:rsidRPr="00C3453A">
        <w:rPr>
          <w:rFonts w:ascii="Garamond" w:eastAsia="Garamond" w:hAnsi="Garamond" w:cs="Garamond"/>
          <w:color w:val="000000"/>
          <w:sz w:val="24"/>
          <w:szCs w:val="24"/>
        </w:rPr>
        <w:t xml:space="preserve">Kusumastuti, Laelatul Qomar, U., &amp; Mutoharoh, S. (2020). </w:t>
      </w:r>
      <w:bookmarkStart w:id="10" w:name="_GoBack"/>
      <w:r w:rsidRPr="00C3453A">
        <w:rPr>
          <w:rFonts w:ascii="Garamond" w:eastAsia="Garamond" w:hAnsi="Garamond" w:cs="Garamond"/>
          <w:color w:val="000000"/>
          <w:sz w:val="24"/>
          <w:szCs w:val="24"/>
        </w:rPr>
        <w:t>Kombinasi Pijat Woolwich Dan Oksitosin Terhadap Produksi Asi Ibu Post Partum</w:t>
      </w:r>
      <w:bookmarkEnd w:id="10"/>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Journal of Health Sciences</w:t>
      </w:r>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12</w:t>
      </w:r>
      <w:r w:rsidRPr="00C3453A">
        <w:rPr>
          <w:rFonts w:ascii="Garamond" w:eastAsia="Garamond" w:hAnsi="Garamond" w:cs="Garamond"/>
          <w:color w:val="000000"/>
          <w:sz w:val="24"/>
          <w:szCs w:val="24"/>
        </w:rPr>
        <w:t>(1). https://doi.org/10.33086/jhs.v12i1.553</w:t>
      </w:r>
    </w:p>
    <w:p w14:paraId="00BC008C" w14:textId="77777777"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rPr>
      </w:pPr>
      <w:r w:rsidRPr="00C3453A">
        <w:rPr>
          <w:rFonts w:ascii="Garamond" w:eastAsia="Garamond" w:hAnsi="Garamond" w:cs="Garamond"/>
          <w:color w:val="000000"/>
          <w:sz w:val="24"/>
          <w:szCs w:val="24"/>
        </w:rPr>
        <w:t xml:space="preserve">Malatuzzulfa, N. I., Meinawati, L., &amp; Nufus, H. (2022). Upaya Peningkatan Produksi ASI melalui Pijat Woolwich dan Massage Rolling pada Ibu Nifas 1 Minggu Post Partum. </w:t>
      </w:r>
      <w:r w:rsidRPr="00C3453A">
        <w:rPr>
          <w:rFonts w:ascii="Garamond" w:eastAsia="Garamond" w:hAnsi="Garamond" w:cs="Garamond"/>
          <w:i/>
          <w:iCs/>
          <w:color w:val="000000"/>
          <w:sz w:val="24"/>
          <w:szCs w:val="24"/>
        </w:rPr>
        <w:t>Jurnal Kebidanan</w:t>
      </w:r>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12</w:t>
      </w:r>
      <w:r w:rsidRPr="00C3453A">
        <w:rPr>
          <w:rFonts w:ascii="Garamond" w:eastAsia="Garamond" w:hAnsi="Garamond" w:cs="Garamond"/>
          <w:color w:val="000000"/>
          <w:sz w:val="24"/>
          <w:szCs w:val="24"/>
        </w:rPr>
        <w:t>(1). https://doi.org/10.35874/jib.v12i1.999</w:t>
      </w:r>
    </w:p>
    <w:p w14:paraId="476DB8FA" w14:textId="4194A466"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rPr>
      </w:pPr>
      <w:r w:rsidRPr="00C3453A">
        <w:rPr>
          <w:rFonts w:ascii="Garamond" w:eastAsia="Garamond" w:hAnsi="Garamond" w:cs="Garamond"/>
          <w:color w:val="000000"/>
          <w:sz w:val="24"/>
          <w:szCs w:val="24"/>
        </w:rPr>
        <w:lastRenderedPageBreak/>
        <w:t xml:space="preserve">Maydianasari, L., Widaryanti, R., Utami, J. N. W., &amp; Marinda, I. (2023). Edukasi Dan Pendampingan Untuk Meningkatkan Produksi ASI Dengan Kombinasi Woolwich dan Back Rolling Massage. </w:t>
      </w:r>
      <w:r w:rsidRPr="00C3453A">
        <w:rPr>
          <w:rFonts w:ascii="Garamond" w:eastAsia="Garamond" w:hAnsi="Garamond" w:cs="Garamond"/>
          <w:i/>
          <w:iCs/>
          <w:color w:val="000000"/>
          <w:sz w:val="24"/>
          <w:szCs w:val="24"/>
        </w:rPr>
        <w:t>Prosiding Seminar Nasional Pengabdian Kepada Masyarakat</w:t>
      </w:r>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3</w:t>
      </w:r>
      <w:r w:rsidRPr="00C3453A">
        <w:rPr>
          <w:rFonts w:ascii="Garamond" w:eastAsia="Garamond" w:hAnsi="Garamond" w:cs="Garamond"/>
          <w:color w:val="000000"/>
          <w:sz w:val="24"/>
          <w:szCs w:val="24"/>
        </w:rPr>
        <w:t>(1). https://doi.org/10.33086/snpm.v3i1.1230</w:t>
      </w:r>
    </w:p>
    <w:p w14:paraId="575E188D" w14:textId="0DE4E222"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rPr>
      </w:pPr>
      <w:r w:rsidRPr="00C3453A">
        <w:rPr>
          <w:rFonts w:ascii="Garamond" w:eastAsia="Garamond" w:hAnsi="Garamond" w:cs="Garamond"/>
          <w:color w:val="000000"/>
          <w:sz w:val="24"/>
          <w:szCs w:val="24"/>
        </w:rPr>
        <w:t xml:space="preserve">Nababan, T., Solin, V. L., Ritonga, R., Partiwi Zai, I. L., &amp; Buulolo, J. (2023). Efektifitas Woolwich Massage Terhadap Kelancaran Pengeluaran Asi Pada Ibu Nifas Di Klinik Pratama Sunggal Tahun 2021. </w:t>
      </w:r>
      <w:r w:rsidRPr="00C3453A">
        <w:rPr>
          <w:rFonts w:ascii="Garamond" w:eastAsia="Garamond" w:hAnsi="Garamond" w:cs="Garamond"/>
          <w:i/>
          <w:iCs/>
          <w:color w:val="000000"/>
          <w:sz w:val="24"/>
          <w:szCs w:val="24"/>
        </w:rPr>
        <w:t>IMJ (Indonesian Midwifery Journal)</w:t>
      </w:r>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4</w:t>
      </w:r>
      <w:r w:rsidRPr="00C3453A">
        <w:rPr>
          <w:rFonts w:ascii="Garamond" w:eastAsia="Garamond" w:hAnsi="Garamond" w:cs="Garamond"/>
          <w:color w:val="000000"/>
          <w:sz w:val="24"/>
          <w:szCs w:val="24"/>
        </w:rPr>
        <w:t>(2). https://doi.org/10.31000/imj.v4i2.4274</w:t>
      </w:r>
    </w:p>
    <w:p w14:paraId="4FE0B456" w14:textId="03213546"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rPr>
      </w:pPr>
      <w:r w:rsidRPr="00C3453A">
        <w:rPr>
          <w:rFonts w:ascii="Garamond" w:eastAsia="Garamond" w:hAnsi="Garamond" w:cs="Garamond"/>
          <w:color w:val="000000"/>
          <w:sz w:val="24"/>
          <w:szCs w:val="24"/>
        </w:rPr>
        <w:t xml:space="preserve">Nurfija, J., &amp; Murni, N. N. A. (2020). Perbedaan Antara Kombinasi Massage Woolwich Dan Massage Rolling Dengan Teknik Marmet Terhadap Produksi Asi Pada Ibu Nifas Di Wilayah Kerja Puskesmas Karang Pule. </w:t>
      </w:r>
      <w:r w:rsidRPr="00C3453A">
        <w:rPr>
          <w:rFonts w:ascii="Garamond" w:eastAsia="Garamond" w:hAnsi="Garamond" w:cs="Garamond"/>
          <w:i/>
          <w:iCs/>
          <w:color w:val="000000"/>
          <w:sz w:val="24"/>
          <w:szCs w:val="24"/>
        </w:rPr>
        <w:t>Jurnal Midwifery Update (MU)</w:t>
      </w:r>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2</w:t>
      </w:r>
      <w:r w:rsidRPr="00C3453A">
        <w:rPr>
          <w:rFonts w:ascii="Garamond" w:eastAsia="Garamond" w:hAnsi="Garamond" w:cs="Garamond"/>
          <w:color w:val="000000"/>
          <w:sz w:val="24"/>
          <w:szCs w:val="24"/>
        </w:rPr>
        <w:t>(2). https://doi.org/10.32807/jmu.v2i2.99</w:t>
      </w:r>
    </w:p>
    <w:p w14:paraId="7A731C48" w14:textId="77777777"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rPr>
      </w:pPr>
      <w:r w:rsidRPr="00C3453A">
        <w:rPr>
          <w:rFonts w:ascii="Garamond" w:eastAsia="Garamond" w:hAnsi="Garamond" w:cs="Garamond"/>
          <w:color w:val="000000"/>
          <w:sz w:val="24"/>
          <w:szCs w:val="24"/>
        </w:rPr>
        <w:t xml:space="preserve">Sumiatik. (2022). The Effect of Woolwich Massage on Breast Milk Production in Postpartum Mothers at the Marbau Health Center, Marbau District, Labuhan Batu Utara Regency in 2021. </w:t>
      </w:r>
      <w:r w:rsidRPr="00C3453A">
        <w:rPr>
          <w:rFonts w:ascii="Garamond" w:eastAsia="Garamond" w:hAnsi="Garamond" w:cs="Garamond"/>
          <w:i/>
          <w:iCs/>
          <w:color w:val="000000"/>
          <w:sz w:val="24"/>
          <w:szCs w:val="24"/>
        </w:rPr>
        <w:t>Science Midwifery</w:t>
      </w:r>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10</w:t>
      </w:r>
      <w:r w:rsidRPr="00C3453A">
        <w:rPr>
          <w:rFonts w:ascii="Garamond" w:eastAsia="Garamond" w:hAnsi="Garamond" w:cs="Garamond"/>
          <w:color w:val="000000"/>
          <w:sz w:val="24"/>
          <w:szCs w:val="24"/>
        </w:rPr>
        <w:t>(5). https://doi.org/10.35335/midwifery.v10i5.904</w:t>
      </w:r>
    </w:p>
    <w:p w14:paraId="2D10FC94" w14:textId="239BB2FC"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rPr>
      </w:pPr>
      <w:r w:rsidRPr="00C3453A">
        <w:rPr>
          <w:rFonts w:ascii="Garamond" w:eastAsia="Garamond" w:hAnsi="Garamond" w:cs="Garamond"/>
          <w:color w:val="000000"/>
          <w:sz w:val="24"/>
          <w:szCs w:val="24"/>
        </w:rPr>
        <w:t xml:space="preserve">Widadi, S., Nugraheni, N., &amp; Marwiati, M. (2023). Pengaruh Woolwich Massage Terhadap Kelancaran Pengeluaran Asi Ibu Postpartum Di Rumah Sakit Wilayah Kabupaten Wonosobo. </w:t>
      </w:r>
      <w:r w:rsidRPr="00C3453A">
        <w:rPr>
          <w:rFonts w:ascii="Garamond" w:eastAsia="Garamond" w:hAnsi="Garamond" w:cs="Garamond"/>
          <w:i/>
          <w:iCs/>
          <w:color w:val="000000"/>
          <w:sz w:val="24"/>
          <w:szCs w:val="24"/>
        </w:rPr>
        <w:t>Jurnal Penelitian Dan Pengabdian Kepada Masyarakat UNSIQ</w:t>
      </w:r>
      <w:r w:rsidRPr="00C3453A">
        <w:rPr>
          <w:rFonts w:ascii="Garamond" w:eastAsia="Garamond" w:hAnsi="Garamond" w:cs="Garamond"/>
          <w:color w:val="000000"/>
          <w:sz w:val="24"/>
          <w:szCs w:val="24"/>
        </w:rPr>
        <w:t xml:space="preserve">, </w:t>
      </w:r>
      <w:r w:rsidRPr="00C3453A">
        <w:rPr>
          <w:rFonts w:ascii="Garamond" w:eastAsia="Garamond" w:hAnsi="Garamond" w:cs="Garamond"/>
          <w:i/>
          <w:iCs/>
          <w:color w:val="000000"/>
          <w:sz w:val="24"/>
          <w:szCs w:val="24"/>
        </w:rPr>
        <w:t>10</w:t>
      </w:r>
      <w:r w:rsidRPr="00C3453A">
        <w:rPr>
          <w:rFonts w:ascii="Garamond" w:eastAsia="Garamond" w:hAnsi="Garamond" w:cs="Garamond"/>
          <w:color w:val="000000"/>
          <w:sz w:val="24"/>
          <w:szCs w:val="24"/>
        </w:rPr>
        <w:t>(3). https://doi.org/10.32699/ppkm.v10i3.5490</w:t>
      </w:r>
    </w:p>
    <w:p w14:paraId="7FB68E5B" w14:textId="77777777" w:rsidR="00C3453A" w:rsidRPr="00C3453A" w:rsidRDefault="00C3453A" w:rsidP="00C3453A">
      <w:pPr>
        <w:spacing w:after="240"/>
        <w:ind w:leftChars="-6" w:left="0" w:hangingChars="5" w:hanging="12"/>
        <w:jc w:val="both"/>
        <w:textDirection w:val="lrTb"/>
        <w:textAlignment w:val="auto"/>
        <w:rPr>
          <w:rFonts w:ascii="Garamond" w:eastAsia="Garamond" w:hAnsi="Garamond" w:cs="Garamond"/>
          <w:b/>
          <w:color w:val="000000"/>
          <w:sz w:val="24"/>
          <w:szCs w:val="24"/>
          <w:lang w:val="sq-AL"/>
        </w:rPr>
      </w:pPr>
      <w:r w:rsidRPr="00C3453A">
        <w:rPr>
          <w:rFonts w:ascii="Garamond" w:eastAsia="Garamond" w:hAnsi="Garamond" w:cs="Garamond"/>
          <w:color w:val="000000"/>
          <w:sz w:val="24"/>
          <w:szCs w:val="24"/>
          <w:lang w:val="en-ID"/>
        </w:rPr>
        <w:fldChar w:fldCharType="end"/>
      </w:r>
    </w:p>
    <w:p w14:paraId="19803C09" w14:textId="77777777" w:rsidR="00C3453A" w:rsidRPr="00C3453A" w:rsidRDefault="00C3453A" w:rsidP="00C3453A">
      <w:pPr>
        <w:spacing w:after="240"/>
        <w:ind w:leftChars="-6" w:left="0" w:hangingChars="5" w:hanging="12"/>
        <w:jc w:val="both"/>
        <w:textDirection w:val="lrTb"/>
        <w:textAlignment w:val="auto"/>
        <w:rPr>
          <w:rFonts w:ascii="Garamond" w:eastAsia="Garamond" w:hAnsi="Garamond" w:cs="Garamond"/>
          <w:color w:val="000000"/>
          <w:sz w:val="24"/>
          <w:szCs w:val="24"/>
          <w:lang w:val="sq-AL"/>
        </w:rPr>
      </w:pPr>
    </w:p>
    <w:p w14:paraId="5E6F3695" w14:textId="248F17BB" w:rsidR="003B589F" w:rsidRPr="00DA1670" w:rsidRDefault="003B589F" w:rsidP="00C3453A">
      <w:pPr>
        <w:spacing w:after="240"/>
        <w:ind w:leftChars="-6" w:left="0" w:hangingChars="5" w:hanging="12"/>
        <w:jc w:val="both"/>
        <w:textDirection w:val="lrTb"/>
        <w:textAlignment w:val="auto"/>
        <w:rPr>
          <w:rFonts w:ascii="Garamond" w:eastAsia="Garamond" w:hAnsi="Garamond" w:cs="Garamond"/>
          <w:sz w:val="24"/>
          <w:szCs w:val="24"/>
          <w:lang w:val="en-ID"/>
        </w:rPr>
      </w:pPr>
    </w:p>
    <w:sectPr w:rsidR="003B589F" w:rsidRPr="00DA1670" w:rsidSect="0024305E">
      <w:headerReference w:type="even" r:id="rId14"/>
      <w:headerReference w:type="default" r:id="rId15"/>
      <w:footerReference w:type="even" r:id="rId16"/>
      <w:footerReference w:type="default" r:id="rId17"/>
      <w:headerReference w:type="first" r:id="rId18"/>
      <w:footerReference w:type="first" r:id="rId19"/>
      <w:pgSz w:w="11900" w:h="16840" w:code="9"/>
      <w:pgMar w:top="1134" w:right="1134" w:bottom="1134" w:left="1134" w:header="0" w:footer="56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5D85E3" w14:textId="77777777" w:rsidR="003E42D3" w:rsidRDefault="003E42D3">
      <w:pPr>
        <w:spacing w:line="240" w:lineRule="auto"/>
        <w:ind w:left="0" w:hanging="2"/>
      </w:pPr>
      <w:r>
        <w:separator/>
      </w:r>
    </w:p>
  </w:endnote>
  <w:endnote w:type="continuationSeparator" w:id="0">
    <w:p w14:paraId="512AD21B" w14:textId="77777777" w:rsidR="003E42D3" w:rsidRDefault="003E42D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no Pro">
    <w:altName w:val="Times New Roman"/>
    <w:panose1 w:val="00000000000000000000"/>
    <w:charset w:val="00"/>
    <w:family w:val="roman"/>
    <w:notTrueType/>
    <w:pitch w:val="variable"/>
    <w:sig w:usb0="00000001" w:usb1="00000001" w:usb2="00000000" w:usb3="00000000" w:csb0="0000019F" w:csb1="00000000"/>
  </w:font>
  <w:font w:name="Times-Roman">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9B322" w14:textId="77777777" w:rsidR="00B5372B" w:rsidRDefault="00B5372B">
    <w:pPr>
      <w:pStyle w:val="Footer"/>
      <w:ind w:left="0" w:hanging="2"/>
    </w:pPr>
  </w:p>
  <w:p w14:paraId="36F00AF5" w14:textId="77777777" w:rsidR="00B5372B" w:rsidRDefault="00B5372B">
    <w:pP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2AB9F8" w14:textId="77777777" w:rsidR="00B5372B" w:rsidRDefault="00B5372B" w:rsidP="001728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C3453A">
      <w:rPr>
        <w:rFonts w:ascii="Garamond" w:eastAsia="Garamond" w:hAnsi="Garamond" w:cs="Garamond"/>
        <w:noProof/>
        <w:color w:val="000000"/>
      </w:rPr>
      <w:t>10</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Creativity </w:t>
    </w:r>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1F3A0620" w14:textId="77777777" w:rsidR="00B5372B" w:rsidRDefault="00B5372B">
    <w:pPr>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CDA2E" w14:textId="77777777" w:rsidR="00B5372B" w:rsidRDefault="00B5372B">
    <w:pPr>
      <w:pStyle w:val="Foote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8B8CE8" w14:textId="77777777" w:rsidR="003E42D3" w:rsidRDefault="003E42D3">
      <w:pPr>
        <w:spacing w:line="240" w:lineRule="auto"/>
        <w:ind w:left="0" w:hanging="2"/>
      </w:pPr>
      <w:r>
        <w:separator/>
      </w:r>
    </w:p>
  </w:footnote>
  <w:footnote w:type="continuationSeparator" w:id="0">
    <w:p w14:paraId="6861C816" w14:textId="77777777" w:rsidR="003E42D3" w:rsidRDefault="003E42D3">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90DD2" w14:textId="77777777" w:rsidR="00B5372B" w:rsidRDefault="00B5372B">
    <w:pPr>
      <w:pStyle w:val="Header"/>
      <w:ind w:left="0" w:hanging="2"/>
    </w:pPr>
  </w:p>
  <w:p w14:paraId="5D7AD538" w14:textId="77777777" w:rsidR="00B5372B" w:rsidRDefault="00B5372B">
    <w:pP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F8C7D5" w14:textId="77777777" w:rsidR="00B5372B" w:rsidRDefault="00B5372B">
    <w:pPr>
      <w:pStyle w:val="Header"/>
      <w:ind w:left="0" w:hanging="2"/>
    </w:pPr>
  </w:p>
  <w:p w14:paraId="4B2DD178" w14:textId="77777777" w:rsidR="00B5372B" w:rsidRDefault="00B5372B">
    <w:pP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A8B06" w14:textId="77777777" w:rsidR="00B5372B" w:rsidRDefault="00B5372B">
    <w:pPr>
      <w:pStyle w:val="Heade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15B96"/>
    <w:multiLevelType w:val="hybridMultilevel"/>
    <w:tmpl w:val="ADEE1B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3A46999"/>
    <w:multiLevelType w:val="hybridMultilevel"/>
    <w:tmpl w:val="FA4E192E"/>
    <w:lvl w:ilvl="0" w:tplc="3F005448">
      <w:start w:val="1"/>
      <w:numFmt w:val="decimal"/>
      <w:lvlText w:val="%1)"/>
      <w:lvlJc w:val="left"/>
      <w:pPr>
        <w:ind w:left="1306" w:hanging="360"/>
      </w:pPr>
      <w:rPr>
        <w:b w:val="0"/>
        <w:bCs/>
      </w:rPr>
    </w:lvl>
    <w:lvl w:ilvl="1" w:tplc="04090019">
      <w:start w:val="1"/>
      <w:numFmt w:val="lowerLetter"/>
      <w:lvlText w:val="%2."/>
      <w:lvlJc w:val="left"/>
      <w:pPr>
        <w:ind w:left="2026" w:hanging="360"/>
      </w:pPr>
    </w:lvl>
    <w:lvl w:ilvl="2" w:tplc="0409001B">
      <w:start w:val="1"/>
      <w:numFmt w:val="lowerRoman"/>
      <w:lvlText w:val="%3."/>
      <w:lvlJc w:val="right"/>
      <w:pPr>
        <w:ind w:left="2746" w:hanging="180"/>
      </w:pPr>
    </w:lvl>
    <w:lvl w:ilvl="3" w:tplc="0409000F">
      <w:start w:val="1"/>
      <w:numFmt w:val="decimal"/>
      <w:lvlText w:val="%4."/>
      <w:lvlJc w:val="left"/>
      <w:pPr>
        <w:ind w:left="3466" w:hanging="360"/>
      </w:pPr>
    </w:lvl>
    <w:lvl w:ilvl="4" w:tplc="04090019">
      <w:start w:val="1"/>
      <w:numFmt w:val="lowerLetter"/>
      <w:lvlText w:val="%5."/>
      <w:lvlJc w:val="left"/>
      <w:pPr>
        <w:ind w:left="4186" w:hanging="360"/>
      </w:pPr>
    </w:lvl>
    <w:lvl w:ilvl="5" w:tplc="0409001B">
      <w:start w:val="1"/>
      <w:numFmt w:val="lowerRoman"/>
      <w:lvlText w:val="%6."/>
      <w:lvlJc w:val="right"/>
      <w:pPr>
        <w:ind w:left="4906" w:hanging="180"/>
      </w:pPr>
    </w:lvl>
    <w:lvl w:ilvl="6" w:tplc="0409000F">
      <w:start w:val="1"/>
      <w:numFmt w:val="decimal"/>
      <w:lvlText w:val="%7."/>
      <w:lvlJc w:val="left"/>
      <w:pPr>
        <w:ind w:left="5626" w:hanging="360"/>
      </w:pPr>
    </w:lvl>
    <w:lvl w:ilvl="7" w:tplc="04090019">
      <w:start w:val="1"/>
      <w:numFmt w:val="lowerLetter"/>
      <w:lvlText w:val="%8."/>
      <w:lvlJc w:val="left"/>
      <w:pPr>
        <w:ind w:left="6346" w:hanging="360"/>
      </w:pPr>
    </w:lvl>
    <w:lvl w:ilvl="8" w:tplc="0409001B">
      <w:start w:val="1"/>
      <w:numFmt w:val="lowerRoman"/>
      <w:lvlText w:val="%9."/>
      <w:lvlJc w:val="right"/>
      <w:pPr>
        <w:ind w:left="7066" w:hanging="180"/>
      </w:pPr>
    </w:lvl>
  </w:abstractNum>
  <w:abstractNum w:abstractNumId="2">
    <w:nsid w:val="066C7B2E"/>
    <w:multiLevelType w:val="hybridMultilevel"/>
    <w:tmpl w:val="45BEE9F6"/>
    <w:lvl w:ilvl="0" w:tplc="2DD47FAE">
      <w:start w:val="1"/>
      <w:numFmt w:val="lowerLetter"/>
      <w:lvlText w:val="%1."/>
      <w:lvlJc w:val="left"/>
      <w:pPr>
        <w:ind w:left="1800" w:hanging="360"/>
      </w:p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start w:val="1"/>
      <w:numFmt w:val="lowerRoman"/>
      <w:lvlText w:val="%6."/>
      <w:lvlJc w:val="right"/>
      <w:pPr>
        <w:ind w:left="5400" w:hanging="180"/>
      </w:pPr>
    </w:lvl>
    <w:lvl w:ilvl="6" w:tplc="3809000F">
      <w:start w:val="1"/>
      <w:numFmt w:val="decimal"/>
      <w:lvlText w:val="%7."/>
      <w:lvlJc w:val="left"/>
      <w:pPr>
        <w:ind w:left="6120" w:hanging="360"/>
      </w:pPr>
    </w:lvl>
    <w:lvl w:ilvl="7" w:tplc="38090019">
      <w:start w:val="1"/>
      <w:numFmt w:val="lowerLetter"/>
      <w:lvlText w:val="%8."/>
      <w:lvlJc w:val="left"/>
      <w:pPr>
        <w:ind w:left="6840" w:hanging="360"/>
      </w:pPr>
    </w:lvl>
    <w:lvl w:ilvl="8" w:tplc="3809001B">
      <w:start w:val="1"/>
      <w:numFmt w:val="lowerRoman"/>
      <w:lvlText w:val="%9."/>
      <w:lvlJc w:val="right"/>
      <w:pPr>
        <w:ind w:left="7560" w:hanging="180"/>
      </w:pPr>
    </w:lvl>
  </w:abstractNum>
  <w:abstractNum w:abstractNumId="3">
    <w:nsid w:val="08A00DE7"/>
    <w:multiLevelType w:val="hybridMultilevel"/>
    <w:tmpl w:val="47863BB2"/>
    <w:lvl w:ilvl="0" w:tplc="754A1598">
      <w:start w:val="1"/>
      <w:numFmt w:val="decimal"/>
      <w:lvlText w:val="%1)"/>
      <w:lvlJc w:val="left"/>
      <w:pPr>
        <w:ind w:left="1287" w:hanging="360"/>
      </w:pPr>
      <w:rPr>
        <w:b w:val="0"/>
        <w:bCs/>
      </w:r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4">
    <w:nsid w:val="0B707166"/>
    <w:multiLevelType w:val="hybridMultilevel"/>
    <w:tmpl w:val="2DA6BC88"/>
    <w:lvl w:ilvl="0" w:tplc="3809000F">
      <w:start w:val="1"/>
      <w:numFmt w:val="decimal"/>
      <w:lvlText w:val="%1."/>
      <w:lvlJc w:val="left"/>
      <w:pPr>
        <w:ind w:left="718" w:hanging="360"/>
      </w:pPr>
    </w:lvl>
    <w:lvl w:ilvl="1" w:tplc="38090019">
      <w:start w:val="1"/>
      <w:numFmt w:val="lowerLetter"/>
      <w:lvlText w:val="%2."/>
      <w:lvlJc w:val="left"/>
      <w:pPr>
        <w:ind w:left="1438" w:hanging="360"/>
      </w:pPr>
    </w:lvl>
    <w:lvl w:ilvl="2" w:tplc="3809001B">
      <w:start w:val="1"/>
      <w:numFmt w:val="lowerRoman"/>
      <w:lvlText w:val="%3."/>
      <w:lvlJc w:val="right"/>
      <w:pPr>
        <w:ind w:left="2158" w:hanging="180"/>
      </w:pPr>
    </w:lvl>
    <w:lvl w:ilvl="3" w:tplc="3809000F">
      <w:start w:val="1"/>
      <w:numFmt w:val="decimal"/>
      <w:lvlText w:val="%4."/>
      <w:lvlJc w:val="left"/>
      <w:pPr>
        <w:ind w:left="2878" w:hanging="360"/>
      </w:pPr>
    </w:lvl>
    <w:lvl w:ilvl="4" w:tplc="38090019">
      <w:start w:val="1"/>
      <w:numFmt w:val="lowerLetter"/>
      <w:lvlText w:val="%5."/>
      <w:lvlJc w:val="left"/>
      <w:pPr>
        <w:ind w:left="3598" w:hanging="360"/>
      </w:pPr>
    </w:lvl>
    <w:lvl w:ilvl="5" w:tplc="3809001B">
      <w:start w:val="1"/>
      <w:numFmt w:val="lowerRoman"/>
      <w:lvlText w:val="%6."/>
      <w:lvlJc w:val="right"/>
      <w:pPr>
        <w:ind w:left="4318" w:hanging="180"/>
      </w:pPr>
    </w:lvl>
    <w:lvl w:ilvl="6" w:tplc="3809000F">
      <w:start w:val="1"/>
      <w:numFmt w:val="decimal"/>
      <w:lvlText w:val="%7."/>
      <w:lvlJc w:val="left"/>
      <w:pPr>
        <w:ind w:left="5038" w:hanging="360"/>
      </w:pPr>
    </w:lvl>
    <w:lvl w:ilvl="7" w:tplc="38090019">
      <w:start w:val="1"/>
      <w:numFmt w:val="lowerLetter"/>
      <w:lvlText w:val="%8."/>
      <w:lvlJc w:val="left"/>
      <w:pPr>
        <w:ind w:left="5758" w:hanging="360"/>
      </w:pPr>
    </w:lvl>
    <w:lvl w:ilvl="8" w:tplc="3809001B">
      <w:start w:val="1"/>
      <w:numFmt w:val="lowerRoman"/>
      <w:lvlText w:val="%9."/>
      <w:lvlJc w:val="right"/>
      <w:pPr>
        <w:ind w:left="6478" w:hanging="180"/>
      </w:pPr>
    </w:lvl>
  </w:abstractNum>
  <w:abstractNum w:abstractNumId="5">
    <w:nsid w:val="0BE167F4"/>
    <w:multiLevelType w:val="multilevel"/>
    <w:tmpl w:val="0BE167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E9E71EE"/>
    <w:multiLevelType w:val="hybridMultilevel"/>
    <w:tmpl w:val="BDF87BDC"/>
    <w:lvl w:ilvl="0" w:tplc="F77259FE">
      <w:start w:val="1"/>
      <w:numFmt w:val="decimal"/>
      <w:lvlText w:val="%1."/>
      <w:lvlJc w:val="left"/>
      <w:pPr>
        <w:ind w:left="358" w:hanging="360"/>
      </w:pPr>
      <w:rPr>
        <w:sz w:val="24"/>
      </w:rPr>
    </w:lvl>
    <w:lvl w:ilvl="1" w:tplc="38090019">
      <w:start w:val="1"/>
      <w:numFmt w:val="lowerLetter"/>
      <w:lvlText w:val="%2."/>
      <w:lvlJc w:val="left"/>
      <w:pPr>
        <w:ind w:left="1078" w:hanging="360"/>
      </w:pPr>
    </w:lvl>
    <w:lvl w:ilvl="2" w:tplc="3809001B">
      <w:start w:val="1"/>
      <w:numFmt w:val="lowerRoman"/>
      <w:lvlText w:val="%3."/>
      <w:lvlJc w:val="right"/>
      <w:pPr>
        <w:ind w:left="1798" w:hanging="180"/>
      </w:pPr>
    </w:lvl>
    <w:lvl w:ilvl="3" w:tplc="3809000F">
      <w:start w:val="1"/>
      <w:numFmt w:val="decimal"/>
      <w:lvlText w:val="%4."/>
      <w:lvlJc w:val="left"/>
      <w:pPr>
        <w:ind w:left="2518" w:hanging="360"/>
      </w:pPr>
    </w:lvl>
    <w:lvl w:ilvl="4" w:tplc="38090019">
      <w:start w:val="1"/>
      <w:numFmt w:val="lowerLetter"/>
      <w:lvlText w:val="%5."/>
      <w:lvlJc w:val="left"/>
      <w:pPr>
        <w:ind w:left="3238" w:hanging="360"/>
      </w:pPr>
    </w:lvl>
    <w:lvl w:ilvl="5" w:tplc="3809001B">
      <w:start w:val="1"/>
      <w:numFmt w:val="lowerRoman"/>
      <w:lvlText w:val="%6."/>
      <w:lvlJc w:val="right"/>
      <w:pPr>
        <w:ind w:left="3958" w:hanging="180"/>
      </w:pPr>
    </w:lvl>
    <w:lvl w:ilvl="6" w:tplc="3809000F">
      <w:start w:val="1"/>
      <w:numFmt w:val="decimal"/>
      <w:lvlText w:val="%7."/>
      <w:lvlJc w:val="left"/>
      <w:pPr>
        <w:ind w:left="4678" w:hanging="360"/>
      </w:pPr>
    </w:lvl>
    <w:lvl w:ilvl="7" w:tplc="38090019">
      <w:start w:val="1"/>
      <w:numFmt w:val="lowerLetter"/>
      <w:lvlText w:val="%8."/>
      <w:lvlJc w:val="left"/>
      <w:pPr>
        <w:ind w:left="5398" w:hanging="360"/>
      </w:pPr>
    </w:lvl>
    <w:lvl w:ilvl="8" w:tplc="3809001B">
      <w:start w:val="1"/>
      <w:numFmt w:val="lowerRoman"/>
      <w:lvlText w:val="%9."/>
      <w:lvlJc w:val="right"/>
      <w:pPr>
        <w:ind w:left="6118" w:hanging="180"/>
      </w:pPr>
    </w:lvl>
  </w:abstractNum>
  <w:abstractNum w:abstractNumId="7">
    <w:nsid w:val="10D310E9"/>
    <w:multiLevelType w:val="multilevel"/>
    <w:tmpl w:val="BEBEF5A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11F04956"/>
    <w:multiLevelType w:val="multilevel"/>
    <w:tmpl w:val="11F049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5C96882"/>
    <w:multiLevelType w:val="hybridMultilevel"/>
    <w:tmpl w:val="459E0FC8"/>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0">
    <w:nsid w:val="1699237B"/>
    <w:multiLevelType w:val="hybridMultilevel"/>
    <w:tmpl w:val="5B961032"/>
    <w:lvl w:ilvl="0" w:tplc="0409000F">
      <w:start w:val="1"/>
      <w:numFmt w:val="decimal"/>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start w:val="1"/>
      <w:numFmt w:val="lowerRoman"/>
      <w:lvlText w:val="%6."/>
      <w:lvlJc w:val="right"/>
      <w:pPr>
        <w:ind w:left="4318" w:hanging="180"/>
      </w:pPr>
    </w:lvl>
    <w:lvl w:ilvl="6" w:tplc="0409000F">
      <w:start w:val="1"/>
      <w:numFmt w:val="decimal"/>
      <w:lvlText w:val="%7."/>
      <w:lvlJc w:val="left"/>
      <w:pPr>
        <w:ind w:left="5038" w:hanging="360"/>
      </w:pPr>
    </w:lvl>
    <w:lvl w:ilvl="7" w:tplc="04090019">
      <w:start w:val="1"/>
      <w:numFmt w:val="lowerLetter"/>
      <w:lvlText w:val="%8."/>
      <w:lvlJc w:val="left"/>
      <w:pPr>
        <w:ind w:left="5758" w:hanging="360"/>
      </w:pPr>
    </w:lvl>
    <w:lvl w:ilvl="8" w:tplc="0409001B">
      <w:start w:val="1"/>
      <w:numFmt w:val="lowerRoman"/>
      <w:lvlText w:val="%9."/>
      <w:lvlJc w:val="right"/>
      <w:pPr>
        <w:ind w:left="6478" w:hanging="180"/>
      </w:pPr>
    </w:lvl>
  </w:abstractNum>
  <w:abstractNum w:abstractNumId="11">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D775F0"/>
    <w:multiLevelType w:val="hybridMultilevel"/>
    <w:tmpl w:val="3AAC2AFC"/>
    <w:lvl w:ilvl="0" w:tplc="2DD47FAE">
      <w:start w:val="1"/>
      <w:numFmt w:val="lowerLetter"/>
      <w:lvlText w:val="%1."/>
      <w:lvlJc w:val="left"/>
      <w:pPr>
        <w:ind w:left="1800" w:hanging="360"/>
      </w:p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start w:val="1"/>
      <w:numFmt w:val="lowerRoman"/>
      <w:lvlText w:val="%6."/>
      <w:lvlJc w:val="right"/>
      <w:pPr>
        <w:ind w:left="5400" w:hanging="180"/>
      </w:pPr>
    </w:lvl>
    <w:lvl w:ilvl="6" w:tplc="3809000F">
      <w:start w:val="1"/>
      <w:numFmt w:val="decimal"/>
      <w:lvlText w:val="%7."/>
      <w:lvlJc w:val="left"/>
      <w:pPr>
        <w:ind w:left="6120" w:hanging="360"/>
      </w:pPr>
    </w:lvl>
    <w:lvl w:ilvl="7" w:tplc="38090019">
      <w:start w:val="1"/>
      <w:numFmt w:val="lowerLetter"/>
      <w:lvlText w:val="%8."/>
      <w:lvlJc w:val="left"/>
      <w:pPr>
        <w:ind w:left="6840" w:hanging="360"/>
      </w:pPr>
    </w:lvl>
    <w:lvl w:ilvl="8" w:tplc="3809001B">
      <w:start w:val="1"/>
      <w:numFmt w:val="lowerRoman"/>
      <w:lvlText w:val="%9."/>
      <w:lvlJc w:val="right"/>
      <w:pPr>
        <w:ind w:left="7560" w:hanging="180"/>
      </w:pPr>
    </w:lvl>
  </w:abstractNum>
  <w:abstractNum w:abstractNumId="13">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D2B026E"/>
    <w:multiLevelType w:val="hybridMultilevel"/>
    <w:tmpl w:val="B054F2C8"/>
    <w:lvl w:ilvl="0" w:tplc="605E53FE">
      <w:start w:val="1"/>
      <w:numFmt w:val="lowerLetter"/>
      <w:lvlText w:val="%1."/>
      <w:lvlJc w:val="left"/>
      <w:pPr>
        <w:ind w:left="1800" w:hanging="360"/>
      </w:p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start w:val="1"/>
      <w:numFmt w:val="lowerRoman"/>
      <w:lvlText w:val="%6."/>
      <w:lvlJc w:val="right"/>
      <w:pPr>
        <w:ind w:left="5400" w:hanging="180"/>
      </w:pPr>
    </w:lvl>
    <w:lvl w:ilvl="6" w:tplc="3809000F">
      <w:start w:val="1"/>
      <w:numFmt w:val="decimal"/>
      <w:lvlText w:val="%7."/>
      <w:lvlJc w:val="left"/>
      <w:pPr>
        <w:ind w:left="6120" w:hanging="360"/>
      </w:pPr>
    </w:lvl>
    <w:lvl w:ilvl="7" w:tplc="38090019">
      <w:start w:val="1"/>
      <w:numFmt w:val="lowerLetter"/>
      <w:lvlText w:val="%8."/>
      <w:lvlJc w:val="left"/>
      <w:pPr>
        <w:ind w:left="6840" w:hanging="360"/>
      </w:pPr>
    </w:lvl>
    <w:lvl w:ilvl="8" w:tplc="3809001B">
      <w:start w:val="1"/>
      <w:numFmt w:val="lowerRoman"/>
      <w:lvlText w:val="%9."/>
      <w:lvlJc w:val="right"/>
      <w:pPr>
        <w:ind w:left="7560" w:hanging="180"/>
      </w:pPr>
    </w:lvl>
  </w:abstractNum>
  <w:abstractNum w:abstractNumId="16">
    <w:nsid w:val="33057E75"/>
    <w:multiLevelType w:val="hybridMultilevel"/>
    <w:tmpl w:val="99EED8FA"/>
    <w:lvl w:ilvl="0" w:tplc="688A17DC">
      <w:start w:val="1"/>
      <w:numFmt w:val="decimal"/>
      <w:lvlText w:val="%1."/>
      <w:lvlJc w:val="left"/>
      <w:pPr>
        <w:ind w:left="358" w:hanging="360"/>
      </w:p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abstractNum w:abstractNumId="17">
    <w:nsid w:val="3510535F"/>
    <w:multiLevelType w:val="hybridMultilevel"/>
    <w:tmpl w:val="F5C41F4E"/>
    <w:lvl w:ilvl="0" w:tplc="605E53FE">
      <w:start w:val="1"/>
      <w:numFmt w:val="lowerLetter"/>
      <w:lvlText w:val="%1."/>
      <w:lvlJc w:val="left"/>
      <w:pPr>
        <w:ind w:left="1800" w:hanging="360"/>
      </w:p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start w:val="1"/>
      <w:numFmt w:val="lowerRoman"/>
      <w:lvlText w:val="%6."/>
      <w:lvlJc w:val="right"/>
      <w:pPr>
        <w:ind w:left="5400" w:hanging="180"/>
      </w:pPr>
    </w:lvl>
    <w:lvl w:ilvl="6" w:tplc="3809000F">
      <w:start w:val="1"/>
      <w:numFmt w:val="decimal"/>
      <w:lvlText w:val="%7."/>
      <w:lvlJc w:val="left"/>
      <w:pPr>
        <w:ind w:left="6120" w:hanging="360"/>
      </w:pPr>
    </w:lvl>
    <w:lvl w:ilvl="7" w:tplc="38090019">
      <w:start w:val="1"/>
      <w:numFmt w:val="lowerLetter"/>
      <w:lvlText w:val="%8."/>
      <w:lvlJc w:val="left"/>
      <w:pPr>
        <w:ind w:left="6840" w:hanging="360"/>
      </w:pPr>
    </w:lvl>
    <w:lvl w:ilvl="8" w:tplc="3809001B">
      <w:start w:val="1"/>
      <w:numFmt w:val="lowerRoman"/>
      <w:lvlText w:val="%9."/>
      <w:lvlJc w:val="right"/>
      <w:pPr>
        <w:ind w:left="7560" w:hanging="180"/>
      </w:pPr>
    </w:lvl>
  </w:abstractNum>
  <w:abstractNum w:abstractNumId="18">
    <w:nsid w:val="369D5D71"/>
    <w:multiLevelType w:val="hybridMultilevel"/>
    <w:tmpl w:val="2C7856EE"/>
    <w:lvl w:ilvl="0" w:tplc="6826EBAC">
      <w:start w:val="1"/>
      <w:numFmt w:val="upperLetter"/>
      <w:lvlText w:val="%1."/>
      <w:lvlJc w:val="left"/>
      <w:pPr>
        <w:ind w:left="361" w:hanging="360"/>
      </w:pPr>
      <w:rPr>
        <w:b/>
        <w:bCs/>
      </w:rPr>
    </w:lvl>
    <w:lvl w:ilvl="1" w:tplc="38090019">
      <w:start w:val="1"/>
      <w:numFmt w:val="lowerLetter"/>
      <w:lvlText w:val="%2."/>
      <w:lvlJc w:val="left"/>
      <w:pPr>
        <w:ind w:left="1081" w:hanging="360"/>
      </w:pPr>
    </w:lvl>
    <w:lvl w:ilvl="2" w:tplc="3809001B">
      <w:start w:val="1"/>
      <w:numFmt w:val="lowerRoman"/>
      <w:lvlText w:val="%3."/>
      <w:lvlJc w:val="right"/>
      <w:pPr>
        <w:ind w:left="1801" w:hanging="180"/>
      </w:pPr>
    </w:lvl>
    <w:lvl w:ilvl="3" w:tplc="3809000F">
      <w:start w:val="1"/>
      <w:numFmt w:val="decimal"/>
      <w:lvlText w:val="%4."/>
      <w:lvlJc w:val="left"/>
      <w:pPr>
        <w:ind w:left="2521" w:hanging="360"/>
      </w:pPr>
    </w:lvl>
    <w:lvl w:ilvl="4" w:tplc="38090019">
      <w:start w:val="1"/>
      <w:numFmt w:val="lowerLetter"/>
      <w:lvlText w:val="%5."/>
      <w:lvlJc w:val="left"/>
      <w:pPr>
        <w:ind w:left="3241" w:hanging="360"/>
      </w:pPr>
    </w:lvl>
    <w:lvl w:ilvl="5" w:tplc="3809001B">
      <w:start w:val="1"/>
      <w:numFmt w:val="lowerRoman"/>
      <w:lvlText w:val="%6."/>
      <w:lvlJc w:val="right"/>
      <w:pPr>
        <w:ind w:left="3961" w:hanging="180"/>
      </w:pPr>
    </w:lvl>
    <w:lvl w:ilvl="6" w:tplc="3809000F">
      <w:start w:val="1"/>
      <w:numFmt w:val="decimal"/>
      <w:lvlText w:val="%7."/>
      <w:lvlJc w:val="left"/>
      <w:pPr>
        <w:ind w:left="4681" w:hanging="360"/>
      </w:pPr>
    </w:lvl>
    <w:lvl w:ilvl="7" w:tplc="38090019">
      <w:start w:val="1"/>
      <w:numFmt w:val="lowerLetter"/>
      <w:lvlText w:val="%8."/>
      <w:lvlJc w:val="left"/>
      <w:pPr>
        <w:ind w:left="5401" w:hanging="360"/>
      </w:pPr>
    </w:lvl>
    <w:lvl w:ilvl="8" w:tplc="3809001B">
      <w:start w:val="1"/>
      <w:numFmt w:val="lowerRoman"/>
      <w:lvlText w:val="%9."/>
      <w:lvlJc w:val="right"/>
      <w:pPr>
        <w:ind w:left="6121" w:hanging="180"/>
      </w:pPr>
    </w:lvl>
  </w:abstractNum>
  <w:abstractNum w:abstractNumId="19">
    <w:nsid w:val="36B44A21"/>
    <w:multiLevelType w:val="hybridMultilevel"/>
    <w:tmpl w:val="41B4EB8A"/>
    <w:lvl w:ilvl="0" w:tplc="0409000F">
      <w:start w:val="1"/>
      <w:numFmt w:val="decimal"/>
      <w:lvlText w:val="%1."/>
      <w:lvlJc w:val="left"/>
      <w:pPr>
        <w:ind w:left="1571" w:hanging="360"/>
      </w:pPr>
    </w:lvl>
    <w:lvl w:ilvl="1" w:tplc="04090019">
      <w:start w:val="1"/>
      <w:numFmt w:val="lowerLetter"/>
      <w:lvlText w:val="%2."/>
      <w:lvlJc w:val="left"/>
      <w:pPr>
        <w:ind w:left="2291" w:hanging="360"/>
      </w:pPr>
    </w:lvl>
    <w:lvl w:ilvl="2" w:tplc="0409001B">
      <w:start w:val="1"/>
      <w:numFmt w:val="lowerRoman"/>
      <w:lvlText w:val="%3."/>
      <w:lvlJc w:val="right"/>
      <w:pPr>
        <w:ind w:left="3011" w:hanging="180"/>
      </w:pPr>
    </w:lvl>
    <w:lvl w:ilvl="3" w:tplc="0409000F">
      <w:start w:val="1"/>
      <w:numFmt w:val="decimal"/>
      <w:lvlText w:val="%4."/>
      <w:lvlJc w:val="left"/>
      <w:pPr>
        <w:ind w:left="3731" w:hanging="360"/>
      </w:pPr>
    </w:lvl>
    <w:lvl w:ilvl="4" w:tplc="04090019">
      <w:start w:val="1"/>
      <w:numFmt w:val="lowerLetter"/>
      <w:lvlText w:val="%5."/>
      <w:lvlJc w:val="left"/>
      <w:pPr>
        <w:ind w:left="4451" w:hanging="360"/>
      </w:pPr>
    </w:lvl>
    <w:lvl w:ilvl="5" w:tplc="0409001B">
      <w:start w:val="1"/>
      <w:numFmt w:val="lowerRoman"/>
      <w:lvlText w:val="%6."/>
      <w:lvlJc w:val="right"/>
      <w:pPr>
        <w:ind w:left="5171" w:hanging="180"/>
      </w:pPr>
    </w:lvl>
    <w:lvl w:ilvl="6" w:tplc="0409000F">
      <w:start w:val="1"/>
      <w:numFmt w:val="decimal"/>
      <w:lvlText w:val="%7."/>
      <w:lvlJc w:val="left"/>
      <w:pPr>
        <w:ind w:left="5891" w:hanging="360"/>
      </w:pPr>
    </w:lvl>
    <w:lvl w:ilvl="7" w:tplc="04090019">
      <w:start w:val="1"/>
      <w:numFmt w:val="lowerLetter"/>
      <w:lvlText w:val="%8."/>
      <w:lvlJc w:val="left"/>
      <w:pPr>
        <w:ind w:left="6611" w:hanging="360"/>
      </w:pPr>
    </w:lvl>
    <w:lvl w:ilvl="8" w:tplc="0409001B">
      <w:start w:val="1"/>
      <w:numFmt w:val="lowerRoman"/>
      <w:lvlText w:val="%9."/>
      <w:lvlJc w:val="right"/>
      <w:pPr>
        <w:ind w:left="7331" w:hanging="180"/>
      </w:pPr>
    </w:lvl>
  </w:abstractNum>
  <w:abstractNum w:abstractNumId="20">
    <w:nsid w:val="39FE141B"/>
    <w:multiLevelType w:val="hybridMultilevel"/>
    <w:tmpl w:val="0C4C0FE2"/>
    <w:lvl w:ilvl="0" w:tplc="6182459C">
      <w:start w:val="1"/>
      <w:numFmt w:val="decimal"/>
      <w:lvlText w:val="%1."/>
      <w:lvlJc w:val="left"/>
      <w:pPr>
        <w:ind w:left="720" w:hanging="360"/>
      </w:pPr>
      <w:rPr>
        <w:rFonts w:ascii="Times New Roman" w:eastAsia="Times New Roman" w:hAnsi="Times New Roman" w:cs="Times New Roman" w:hint="default"/>
        <w:w w:val="100"/>
        <w:sz w:val="24"/>
        <w:szCs w:val="24"/>
        <w:lang w:eastAsia="en-US" w:bidi="ar-S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3B655432"/>
    <w:multiLevelType w:val="hybridMultilevel"/>
    <w:tmpl w:val="80FEFC72"/>
    <w:lvl w:ilvl="0" w:tplc="46BC2A0C">
      <w:start w:val="1"/>
      <w:numFmt w:val="decimal"/>
      <w:lvlText w:val="%1."/>
      <w:lvlJc w:val="left"/>
      <w:pPr>
        <w:ind w:left="358" w:hanging="360"/>
      </w:pPr>
    </w:lvl>
    <w:lvl w:ilvl="1" w:tplc="38090019">
      <w:start w:val="1"/>
      <w:numFmt w:val="lowerLetter"/>
      <w:lvlText w:val="%2."/>
      <w:lvlJc w:val="left"/>
      <w:pPr>
        <w:ind w:left="1078" w:hanging="360"/>
      </w:pPr>
    </w:lvl>
    <w:lvl w:ilvl="2" w:tplc="3809001B">
      <w:start w:val="1"/>
      <w:numFmt w:val="lowerRoman"/>
      <w:lvlText w:val="%3."/>
      <w:lvlJc w:val="right"/>
      <w:pPr>
        <w:ind w:left="1798" w:hanging="180"/>
      </w:pPr>
    </w:lvl>
    <w:lvl w:ilvl="3" w:tplc="3809000F">
      <w:start w:val="1"/>
      <w:numFmt w:val="decimal"/>
      <w:lvlText w:val="%4."/>
      <w:lvlJc w:val="left"/>
      <w:pPr>
        <w:ind w:left="2518" w:hanging="360"/>
      </w:pPr>
    </w:lvl>
    <w:lvl w:ilvl="4" w:tplc="38090019">
      <w:start w:val="1"/>
      <w:numFmt w:val="lowerLetter"/>
      <w:lvlText w:val="%5."/>
      <w:lvlJc w:val="left"/>
      <w:pPr>
        <w:ind w:left="3238" w:hanging="360"/>
      </w:pPr>
    </w:lvl>
    <w:lvl w:ilvl="5" w:tplc="3809001B">
      <w:start w:val="1"/>
      <w:numFmt w:val="lowerRoman"/>
      <w:lvlText w:val="%6."/>
      <w:lvlJc w:val="right"/>
      <w:pPr>
        <w:ind w:left="3958" w:hanging="180"/>
      </w:pPr>
    </w:lvl>
    <w:lvl w:ilvl="6" w:tplc="3809000F">
      <w:start w:val="1"/>
      <w:numFmt w:val="decimal"/>
      <w:lvlText w:val="%7."/>
      <w:lvlJc w:val="left"/>
      <w:pPr>
        <w:ind w:left="4678" w:hanging="360"/>
      </w:pPr>
    </w:lvl>
    <w:lvl w:ilvl="7" w:tplc="38090019">
      <w:start w:val="1"/>
      <w:numFmt w:val="lowerLetter"/>
      <w:lvlText w:val="%8."/>
      <w:lvlJc w:val="left"/>
      <w:pPr>
        <w:ind w:left="5398" w:hanging="360"/>
      </w:pPr>
    </w:lvl>
    <w:lvl w:ilvl="8" w:tplc="3809001B">
      <w:start w:val="1"/>
      <w:numFmt w:val="lowerRoman"/>
      <w:lvlText w:val="%9."/>
      <w:lvlJc w:val="right"/>
      <w:pPr>
        <w:ind w:left="6118" w:hanging="180"/>
      </w:pPr>
    </w:lvl>
  </w:abstractNum>
  <w:abstractNum w:abstractNumId="22">
    <w:nsid w:val="428D8C2D"/>
    <w:multiLevelType w:val="singleLevel"/>
    <w:tmpl w:val="428D8C2D"/>
    <w:lvl w:ilvl="0">
      <w:start w:val="1"/>
      <w:numFmt w:val="decimal"/>
      <w:suff w:val="space"/>
      <w:lvlText w:val="%1."/>
      <w:lvlJc w:val="left"/>
      <w:pPr>
        <w:ind w:left="0" w:firstLine="0"/>
      </w:pPr>
    </w:lvl>
  </w:abstractNum>
  <w:abstractNum w:abstractNumId="23">
    <w:nsid w:val="4F62265C"/>
    <w:multiLevelType w:val="hybridMultilevel"/>
    <w:tmpl w:val="6AD00ACA"/>
    <w:lvl w:ilvl="0" w:tplc="18F01914">
      <w:start w:val="1"/>
      <w:numFmt w:val="decimal"/>
      <w:lvlText w:val="%1."/>
      <w:lvlJc w:val="left"/>
      <w:pPr>
        <w:ind w:left="1800" w:hanging="360"/>
      </w:p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start w:val="1"/>
      <w:numFmt w:val="lowerRoman"/>
      <w:lvlText w:val="%6."/>
      <w:lvlJc w:val="right"/>
      <w:pPr>
        <w:ind w:left="5400" w:hanging="180"/>
      </w:pPr>
    </w:lvl>
    <w:lvl w:ilvl="6" w:tplc="3809000F">
      <w:start w:val="1"/>
      <w:numFmt w:val="decimal"/>
      <w:lvlText w:val="%7."/>
      <w:lvlJc w:val="left"/>
      <w:pPr>
        <w:ind w:left="6120" w:hanging="360"/>
      </w:pPr>
    </w:lvl>
    <w:lvl w:ilvl="7" w:tplc="38090019">
      <w:start w:val="1"/>
      <w:numFmt w:val="lowerLetter"/>
      <w:lvlText w:val="%8."/>
      <w:lvlJc w:val="left"/>
      <w:pPr>
        <w:ind w:left="6840" w:hanging="360"/>
      </w:pPr>
    </w:lvl>
    <w:lvl w:ilvl="8" w:tplc="3809001B">
      <w:start w:val="1"/>
      <w:numFmt w:val="lowerRoman"/>
      <w:lvlText w:val="%9."/>
      <w:lvlJc w:val="right"/>
      <w:pPr>
        <w:ind w:left="7560" w:hanging="180"/>
      </w:pPr>
    </w:lvl>
  </w:abstractNum>
  <w:abstractNum w:abstractNumId="24">
    <w:nsid w:val="5E745488"/>
    <w:multiLevelType w:val="hybridMultilevel"/>
    <w:tmpl w:val="61C4FEEA"/>
    <w:lvl w:ilvl="0" w:tplc="355686EE">
      <w:start w:val="1"/>
      <w:numFmt w:val="decimal"/>
      <w:lvlText w:val="%1."/>
      <w:lvlJc w:val="left"/>
      <w:pPr>
        <w:ind w:left="358" w:hanging="360"/>
      </w:pPr>
    </w:lvl>
    <w:lvl w:ilvl="1" w:tplc="38090019">
      <w:start w:val="1"/>
      <w:numFmt w:val="lowerLetter"/>
      <w:lvlText w:val="%2."/>
      <w:lvlJc w:val="left"/>
      <w:pPr>
        <w:ind w:left="1078" w:hanging="360"/>
      </w:pPr>
    </w:lvl>
    <w:lvl w:ilvl="2" w:tplc="3809001B">
      <w:start w:val="1"/>
      <w:numFmt w:val="lowerRoman"/>
      <w:lvlText w:val="%3."/>
      <w:lvlJc w:val="right"/>
      <w:pPr>
        <w:ind w:left="1798" w:hanging="180"/>
      </w:pPr>
    </w:lvl>
    <w:lvl w:ilvl="3" w:tplc="3809000F">
      <w:start w:val="1"/>
      <w:numFmt w:val="decimal"/>
      <w:lvlText w:val="%4."/>
      <w:lvlJc w:val="left"/>
      <w:pPr>
        <w:ind w:left="2518" w:hanging="360"/>
      </w:pPr>
    </w:lvl>
    <w:lvl w:ilvl="4" w:tplc="38090019">
      <w:start w:val="1"/>
      <w:numFmt w:val="lowerLetter"/>
      <w:lvlText w:val="%5."/>
      <w:lvlJc w:val="left"/>
      <w:pPr>
        <w:ind w:left="3238" w:hanging="360"/>
      </w:pPr>
    </w:lvl>
    <w:lvl w:ilvl="5" w:tplc="3809001B">
      <w:start w:val="1"/>
      <w:numFmt w:val="lowerRoman"/>
      <w:lvlText w:val="%6."/>
      <w:lvlJc w:val="right"/>
      <w:pPr>
        <w:ind w:left="3958" w:hanging="180"/>
      </w:pPr>
    </w:lvl>
    <w:lvl w:ilvl="6" w:tplc="3809000F">
      <w:start w:val="1"/>
      <w:numFmt w:val="decimal"/>
      <w:lvlText w:val="%7."/>
      <w:lvlJc w:val="left"/>
      <w:pPr>
        <w:ind w:left="4678" w:hanging="360"/>
      </w:pPr>
    </w:lvl>
    <w:lvl w:ilvl="7" w:tplc="38090019">
      <w:start w:val="1"/>
      <w:numFmt w:val="lowerLetter"/>
      <w:lvlText w:val="%8."/>
      <w:lvlJc w:val="left"/>
      <w:pPr>
        <w:ind w:left="5398" w:hanging="360"/>
      </w:pPr>
    </w:lvl>
    <w:lvl w:ilvl="8" w:tplc="3809001B">
      <w:start w:val="1"/>
      <w:numFmt w:val="lowerRoman"/>
      <w:lvlText w:val="%9."/>
      <w:lvlJc w:val="right"/>
      <w:pPr>
        <w:ind w:left="6118" w:hanging="180"/>
      </w:pPr>
    </w:lvl>
  </w:abstractNum>
  <w:abstractNum w:abstractNumId="25">
    <w:nsid w:val="5EB345AD"/>
    <w:multiLevelType w:val="hybridMultilevel"/>
    <w:tmpl w:val="9AEE4856"/>
    <w:lvl w:ilvl="0" w:tplc="9738D94C">
      <w:start w:val="1"/>
      <w:numFmt w:val="lowerLetter"/>
      <w:lvlText w:val="%1."/>
      <w:lvlJc w:val="left"/>
      <w:pPr>
        <w:ind w:left="862" w:hanging="361"/>
      </w:pPr>
      <w:rPr>
        <w:rFonts w:ascii="Arial MT" w:eastAsia="Arial MT" w:hAnsi="Arial MT" w:cs="Arial MT" w:hint="default"/>
        <w:b w:val="0"/>
        <w:bCs w:val="0"/>
        <w:i w:val="0"/>
        <w:iCs w:val="0"/>
        <w:spacing w:val="0"/>
        <w:w w:val="100"/>
        <w:sz w:val="22"/>
        <w:szCs w:val="22"/>
        <w:lang w:eastAsia="en-US" w:bidi="ar-SA"/>
      </w:rPr>
    </w:lvl>
    <w:lvl w:ilvl="1" w:tplc="B0006ED2">
      <w:start w:val="1"/>
      <w:numFmt w:val="decimal"/>
      <w:lvlText w:val="%2)"/>
      <w:lvlJc w:val="left"/>
      <w:pPr>
        <w:ind w:left="1274" w:hanging="424"/>
      </w:pPr>
      <w:rPr>
        <w:rFonts w:ascii="Arial MT" w:eastAsia="Arial MT" w:hAnsi="Arial MT" w:cs="Arial MT" w:hint="default"/>
        <w:b w:val="0"/>
        <w:bCs w:val="0"/>
        <w:i w:val="0"/>
        <w:iCs w:val="0"/>
        <w:spacing w:val="0"/>
        <w:w w:val="99"/>
        <w:sz w:val="22"/>
        <w:szCs w:val="22"/>
        <w:lang w:eastAsia="en-US" w:bidi="ar-SA"/>
      </w:rPr>
    </w:lvl>
    <w:lvl w:ilvl="2" w:tplc="01266854">
      <w:numFmt w:val="bullet"/>
      <w:lvlText w:val="•"/>
      <w:lvlJc w:val="left"/>
      <w:pPr>
        <w:ind w:left="2177" w:hanging="424"/>
      </w:pPr>
      <w:rPr>
        <w:lang w:eastAsia="en-US" w:bidi="ar-SA"/>
      </w:rPr>
    </w:lvl>
    <w:lvl w:ilvl="3" w:tplc="F090513C">
      <w:numFmt w:val="bullet"/>
      <w:lvlText w:val="•"/>
      <w:lvlJc w:val="left"/>
      <w:pPr>
        <w:ind w:left="3074" w:hanging="424"/>
      </w:pPr>
      <w:rPr>
        <w:lang w:eastAsia="en-US" w:bidi="ar-SA"/>
      </w:rPr>
    </w:lvl>
    <w:lvl w:ilvl="4" w:tplc="BB0A0C70">
      <w:numFmt w:val="bullet"/>
      <w:lvlText w:val="•"/>
      <w:lvlJc w:val="left"/>
      <w:pPr>
        <w:ind w:left="3971" w:hanging="424"/>
      </w:pPr>
      <w:rPr>
        <w:lang w:eastAsia="en-US" w:bidi="ar-SA"/>
      </w:rPr>
    </w:lvl>
    <w:lvl w:ilvl="5" w:tplc="626EA86E">
      <w:numFmt w:val="bullet"/>
      <w:lvlText w:val="•"/>
      <w:lvlJc w:val="left"/>
      <w:pPr>
        <w:ind w:left="4868" w:hanging="424"/>
      </w:pPr>
      <w:rPr>
        <w:lang w:eastAsia="en-US" w:bidi="ar-SA"/>
      </w:rPr>
    </w:lvl>
    <w:lvl w:ilvl="6" w:tplc="1AD822CE">
      <w:numFmt w:val="bullet"/>
      <w:lvlText w:val="•"/>
      <w:lvlJc w:val="left"/>
      <w:pPr>
        <w:ind w:left="5765" w:hanging="424"/>
      </w:pPr>
      <w:rPr>
        <w:lang w:eastAsia="en-US" w:bidi="ar-SA"/>
      </w:rPr>
    </w:lvl>
    <w:lvl w:ilvl="7" w:tplc="AFF61BB0">
      <w:numFmt w:val="bullet"/>
      <w:lvlText w:val="•"/>
      <w:lvlJc w:val="left"/>
      <w:pPr>
        <w:ind w:left="6662" w:hanging="424"/>
      </w:pPr>
      <w:rPr>
        <w:lang w:eastAsia="en-US" w:bidi="ar-SA"/>
      </w:rPr>
    </w:lvl>
    <w:lvl w:ilvl="8" w:tplc="9FDEA3D4">
      <w:numFmt w:val="bullet"/>
      <w:lvlText w:val="•"/>
      <w:lvlJc w:val="left"/>
      <w:pPr>
        <w:ind w:left="7559" w:hanging="424"/>
      </w:pPr>
      <w:rPr>
        <w:lang w:eastAsia="en-US" w:bidi="ar-SA"/>
      </w:rPr>
    </w:lvl>
  </w:abstractNum>
  <w:abstractNum w:abstractNumId="26">
    <w:nsid w:val="60CF28E9"/>
    <w:multiLevelType w:val="hybridMultilevel"/>
    <w:tmpl w:val="6032C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9203318"/>
    <w:multiLevelType w:val="hybridMultilevel"/>
    <w:tmpl w:val="8180738C"/>
    <w:lvl w:ilvl="0" w:tplc="E59C2150">
      <w:start w:val="1"/>
      <w:numFmt w:val="upperLetter"/>
      <w:lvlText w:val="%1."/>
      <w:lvlJc w:val="left"/>
      <w:pPr>
        <w:ind w:left="718" w:hanging="360"/>
      </w:pPr>
      <w:rPr>
        <w:sz w:val="24"/>
      </w:rPr>
    </w:lvl>
    <w:lvl w:ilvl="1" w:tplc="38090019">
      <w:start w:val="1"/>
      <w:numFmt w:val="lowerLetter"/>
      <w:lvlText w:val="%2."/>
      <w:lvlJc w:val="left"/>
      <w:pPr>
        <w:ind w:left="1438" w:hanging="360"/>
      </w:pPr>
    </w:lvl>
    <w:lvl w:ilvl="2" w:tplc="3809001B">
      <w:start w:val="1"/>
      <w:numFmt w:val="lowerRoman"/>
      <w:lvlText w:val="%3."/>
      <w:lvlJc w:val="right"/>
      <w:pPr>
        <w:ind w:left="2158" w:hanging="180"/>
      </w:pPr>
    </w:lvl>
    <w:lvl w:ilvl="3" w:tplc="3809000F">
      <w:start w:val="1"/>
      <w:numFmt w:val="decimal"/>
      <w:lvlText w:val="%4."/>
      <w:lvlJc w:val="left"/>
      <w:pPr>
        <w:ind w:left="2878" w:hanging="360"/>
      </w:pPr>
    </w:lvl>
    <w:lvl w:ilvl="4" w:tplc="38090019">
      <w:start w:val="1"/>
      <w:numFmt w:val="lowerLetter"/>
      <w:lvlText w:val="%5."/>
      <w:lvlJc w:val="left"/>
      <w:pPr>
        <w:ind w:left="3598" w:hanging="360"/>
      </w:pPr>
    </w:lvl>
    <w:lvl w:ilvl="5" w:tplc="3809001B">
      <w:start w:val="1"/>
      <w:numFmt w:val="lowerRoman"/>
      <w:lvlText w:val="%6."/>
      <w:lvlJc w:val="right"/>
      <w:pPr>
        <w:ind w:left="4318" w:hanging="180"/>
      </w:pPr>
    </w:lvl>
    <w:lvl w:ilvl="6" w:tplc="3809000F">
      <w:start w:val="1"/>
      <w:numFmt w:val="decimal"/>
      <w:lvlText w:val="%7."/>
      <w:lvlJc w:val="left"/>
      <w:pPr>
        <w:ind w:left="5038" w:hanging="360"/>
      </w:pPr>
    </w:lvl>
    <w:lvl w:ilvl="7" w:tplc="38090019">
      <w:start w:val="1"/>
      <w:numFmt w:val="lowerLetter"/>
      <w:lvlText w:val="%8."/>
      <w:lvlJc w:val="left"/>
      <w:pPr>
        <w:ind w:left="5758" w:hanging="360"/>
      </w:pPr>
    </w:lvl>
    <w:lvl w:ilvl="8" w:tplc="3809001B">
      <w:start w:val="1"/>
      <w:numFmt w:val="lowerRoman"/>
      <w:lvlText w:val="%9."/>
      <w:lvlJc w:val="right"/>
      <w:pPr>
        <w:ind w:left="6478" w:hanging="180"/>
      </w:pPr>
    </w:lvl>
  </w:abstractNum>
  <w:abstractNum w:abstractNumId="28">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DB07EC"/>
    <w:multiLevelType w:val="hybridMultilevel"/>
    <w:tmpl w:val="8DD46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742505DA"/>
    <w:multiLevelType w:val="hybridMultilevel"/>
    <w:tmpl w:val="554E0A44"/>
    <w:lvl w:ilvl="0" w:tplc="CD3645E8">
      <w:start w:val="1"/>
      <w:numFmt w:val="decimal"/>
      <w:lvlText w:val="%1."/>
      <w:lvlJc w:val="left"/>
      <w:pPr>
        <w:ind w:left="14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31">
    <w:nsid w:val="74F36AD6"/>
    <w:multiLevelType w:val="hybridMultilevel"/>
    <w:tmpl w:val="85F466DE"/>
    <w:lvl w:ilvl="0" w:tplc="FCEA523E">
      <w:start w:val="1"/>
      <w:numFmt w:val="decimal"/>
      <w:lvlText w:val="%1."/>
      <w:lvlJc w:val="left"/>
      <w:pPr>
        <w:ind w:left="358" w:hanging="360"/>
      </w:pPr>
    </w:lvl>
    <w:lvl w:ilvl="1" w:tplc="38090019">
      <w:start w:val="1"/>
      <w:numFmt w:val="lowerLetter"/>
      <w:lvlText w:val="%2."/>
      <w:lvlJc w:val="left"/>
      <w:pPr>
        <w:ind w:left="1078" w:hanging="360"/>
      </w:pPr>
    </w:lvl>
    <w:lvl w:ilvl="2" w:tplc="3809001B">
      <w:start w:val="1"/>
      <w:numFmt w:val="lowerRoman"/>
      <w:lvlText w:val="%3."/>
      <w:lvlJc w:val="right"/>
      <w:pPr>
        <w:ind w:left="1798" w:hanging="180"/>
      </w:pPr>
    </w:lvl>
    <w:lvl w:ilvl="3" w:tplc="3809000F">
      <w:start w:val="1"/>
      <w:numFmt w:val="decimal"/>
      <w:lvlText w:val="%4."/>
      <w:lvlJc w:val="left"/>
      <w:pPr>
        <w:ind w:left="2518" w:hanging="360"/>
      </w:pPr>
    </w:lvl>
    <w:lvl w:ilvl="4" w:tplc="38090019">
      <w:start w:val="1"/>
      <w:numFmt w:val="lowerLetter"/>
      <w:lvlText w:val="%5."/>
      <w:lvlJc w:val="left"/>
      <w:pPr>
        <w:ind w:left="3238" w:hanging="360"/>
      </w:pPr>
    </w:lvl>
    <w:lvl w:ilvl="5" w:tplc="3809001B">
      <w:start w:val="1"/>
      <w:numFmt w:val="lowerRoman"/>
      <w:lvlText w:val="%6."/>
      <w:lvlJc w:val="right"/>
      <w:pPr>
        <w:ind w:left="3958" w:hanging="180"/>
      </w:pPr>
    </w:lvl>
    <w:lvl w:ilvl="6" w:tplc="3809000F">
      <w:start w:val="1"/>
      <w:numFmt w:val="decimal"/>
      <w:lvlText w:val="%7."/>
      <w:lvlJc w:val="left"/>
      <w:pPr>
        <w:ind w:left="4678" w:hanging="360"/>
      </w:pPr>
    </w:lvl>
    <w:lvl w:ilvl="7" w:tplc="38090019">
      <w:start w:val="1"/>
      <w:numFmt w:val="lowerLetter"/>
      <w:lvlText w:val="%8."/>
      <w:lvlJc w:val="left"/>
      <w:pPr>
        <w:ind w:left="5398" w:hanging="360"/>
      </w:pPr>
    </w:lvl>
    <w:lvl w:ilvl="8" w:tplc="3809001B">
      <w:start w:val="1"/>
      <w:numFmt w:val="lowerRoman"/>
      <w:lvlText w:val="%9."/>
      <w:lvlJc w:val="right"/>
      <w:pPr>
        <w:ind w:left="6118" w:hanging="180"/>
      </w:pPr>
    </w:lvl>
  </w:abstractNum>
  <w:abstractNum w:abstractNumId="32">
    <w:nsid w:val="7BE54C59"/>
    <w:multiLevelType w:val="multilevel"/>
    <w:tmpl w:val="7BE54C5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7FF0000B"/>
    <w:multiLevelType w:val="hybridMultilevel"/>
    <w:tmpl w:val="60BEAE6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num w:numId="1">
    <w:abstractNumId w:val="7"/>
  </w:num>
  <w:num w:numId="2">
    <w:abstractNumId w:val="28"/>
  </w:num>
  <w:num w:numId="3">
    <w:abstractNumId w:val="14"/>
  </w:num>
  <w:num w:numId="4">
    <w:abstractNumId w:val="13"/>
  </w:num>
  <w:num w:numId="5">
    <w:abstractNumId w:val="1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0"/>
  </w:num>
  <w:num w:numId="12">
    <w:abstractNumId w:val="9"/>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3F0"/>
    <w:rsid w:val="00002CDD"/>
    <w:rsid w:val="000033DF"/>
    <w:rsid w:val="000038C6"/>
    <w:rsid w:val="00005DB9"/>
    <w:rsid w:val="00006EB2"/>
    <w:rsid w:val="0001012E"/>
    <w:rsid w:val="00010EA7"/>
    <w:rsid w:val="000142F1"/>
    <w:rsid w:val="00015123"/>
    <w:rsid w:val="000158C4"/>
    <w:rsid w:val="00017EAC"/>
    <w:rsid w:val="000216C7"/>
    <w:rsid w:val="000235B0"/>
    <w:rsid w:val="00024321"/>
    <w:rsid w:val="00024A73"/>
    <w:rsid w:val="00024B54"/>
    <w:rsid w:val="000257D6"/>
    <w:rsid w:val="00025A43"/>
    <w:rsid w:val="00026B38"/>
    <w:rsid w:val="0003172B"/>
    <w:rsid w:val="00031CB8"/>
    <w:rsid w:val="00033087"/>
    <w:rsid w:val="00033117"/>
    <w:rsid w:val="000369A2"/>
    <w:rsid w:val="00037449"/>
    <w:rsid w:val="0004042C"/>
    <w:rsid w:val="00040ED5"/>
    <w:rsid w:val="00041183"/>
    <w:rsid w:val="00041275"/>
    <w:rsid w:val="000428CA"/>
    <w:rsid w:val="00042D0A"/>
    <w:rsid w:val="00044AB5"/>
    <w:rsid w:val="00045835"/>
    <w:rsid w:val="0004780F"/>
    <w:rsid w:val="00052958"/>
    <w:rsid w:val="0005383F"/>
    <w:rsid w:val="00053BA5"/>
    <w:rsid w:val="000544AA"/>
    <w:rsid w:val="00054F6E"/>
    <w:rsid w:val="00055FBC"/>
    <w:rsid w:val="000563A8"/>
    <w:rsid w:val="000563BB"/>
    <w:rsid w:val="00056F95"/>
    <w:rsid w:val="00057092"/>
    <w:rsid w:val="00057D5B"/>
    <w:rsid w:val="000600D3"/>
    <w:rsid w:val="00061B7E"/>
    <w:rsid w:val="00062DC1"/>
    <w:rsid w:val="00063586"/>
    <w:rsid w:val="000647DF"/>
    <w:rsid w:val="000649A2"/>
    <w:rsid w:val="000654EF"/>
    <w:rsid w:val="00065B7B"/>
    <w:rsid w:val="000672D7"/>
    <w:rsid w:val="00070360"/>
    <w:rsid w:val="00071A4C"/>
    <w:rsid w:val="000720EA"/>
    <w:rsid w:val="00072315"/>
    <w:rsid w:val="000724B8"/>
    <w:rsid w:val="000729B1"/>
    <w:rsid w:val="000737DA"/>
    <w:rsid w:val="000760F3"/>
    <w:rsid w:val="00076359"/>
    <w:rsid w:val="000768FA"/>
    <w:rsid w:val="00076B49"/>
    <w:rsid w:val="000777F5"/>
    <w:rsid w:val="0008177A"/>
    <w:rsid w:val="00082EFA"/>
    <w:rsid w:val="00083819"/>
    <w:rsid w:val="00083F5C"/>
    <w:rsid w:val="000842F2"/>
    <w:rsid w:val="000845F3"/>
    <w:rsid w:val="00084687"/>
    <w:rsid w:val="00085443"/>
    <w:rsid w:val="00085671"/>
    <w:rsid w:val="0008598F"/>
    <w:rsid w:val="000861B2"/>
    <w:rsid w:val="000907F3"/>
    <w:rsid w:val="0009220F"/>
    <w:rsid w:val="000922DD"/>
    <w:rsid w:val="000941CD"/>
    <w:rsid w:val="000948EF"/>
    <w:rsid w:val="00094DC3"/>
    <w:rsid w:val="00094DE1"/>
    <w:rsid w:val="00095146"/>
    <w:rsid w:val="00095EA0"/>
    <w:rsid w:val="000977D1"/>
    <w:rsid w:val="000A006F"/>
    <w:rsid w:val="000A0165"/>
    <w:rsid w:val="000A0BC3"/>
    <w:rsid w:val="000A2F77"/>
    <w:rsid w:val="000A6F83"/>
    <w:rsid w:val="000A70DC"/>
    <w:rsid w:val="000B046D"/>
    <w:rsid w:val="000B061D"/>
    <w:rsid w:val="000B3295"/>
    <w:rsid w:val="000B37E4"/>
    <w:rsid w:val="000B63A4"/>
    <w:rsid w:val="000B6B77"/>
    <w:rsid w:val="000C08F8"/>
    <w:rsid w:val="000C1388"/>
    <w:rsid w:val="000C1BC9"/>
    <w:rsid w:val="000C2739"/>
    <w:rsid w:val="000C3DC4"/>
    <w:rsid w:val="000C42F3"/>
    <w:rsid w:val="000C7F09"/>
    <w:rsid w:val="000D0D20"/>
    <w:rsid w:val="000D1DE2"/>
    <w:rsid w:val="000D24BE"/>
    <w:rsid w:val="000D254F"/>
    <w:rsid w:val="000D3308"/>
    <w:rsid w:val="000D47F5"/>
    <w:rsid w:val="000D57BE"/>
    <w:rsid w:val="000D69ED"/>
    <w:rsid w:val="000D6E97"/>
    <w:rsid w:val="000D7001"/>
    <w:rsid w:val="000E0ECF"/>
    <w:rsid w:val="000E3067"/>
    <w:rsid w:val="000E4581"/>
    <w:rsid w:val="000E4670"/>
    <w:rsid w:val="000E47BB"/>
    <w:rsid w:val="000E52BF"/>
    <w:rsid w:val="000E5D73"/>
    <w:rsid w:val="000F015A"/>
    <w:rsid w:val="000F0D0C"/>
    <w:rsid w:val="000F0E54"/>
    <w:rsid w:val="000F145F"/>
    <w:rsid w:val="000F6686"/>
    <w:rsid w:val="000F6E34"/>
    <w:rsid w:val="00101000"/>
    <w:rsid w:val="00101BF4"/>
    <w:rsid w:val="00102105"/>
    <w:rsid w:val="0010395C"/>
    <w:rsid w:val="00103B9E"/>
    <w:rsid w:val="0010421A"/>
    <w:rsid w:val="00104C1B"/>
    <w:rsid w:val="00104F51"/>
    <w:rsid w:val="00105121"/>
    <w:rsid w:val="00106E4A"/>
    <w:rsid w:val="0010784C"/>
    <w:rsid w:val="00112389"/>
    <w:rsid w:val="00114ADF"/>
    <w:rsid w:val="0011655C"/>
    <w:rsid w:val="001178E6"/>
    <w:rsid w:val="00117EB9"/>
    <w:rsid w:val="0012073D"/>
    <w:rsid w:val="001211CD"/>
    <w:rsid w:val="00123E09"/>
    <w:rsid w:val="00126597"/>
    <w:rsid w:val="00126F89"/>
    <w:rsid w:val="001327AE"/>
    <w:rsid w:val="00133367"/>
    <w:rsid w:val="00136543"/>
    <w:rsid w:val="001367E1"/>
    <w:rsid w:val="0013775E"/>
    <w:rsid w:val="0014053B"/>
    <w:rsid w:val="00141275"/>
    <w:rsid w:val="0014205C"/>
    <w:rsid w:val="00142F40"/>
    <w:rsid w:val="0014309F"/>
    <w:rsid w:val="00143721"/>
    <w:rsid w:val="001441AF"/>
    <w:rsid w:val="00144CDE"/>
    <w:rsid w:val="001461D8"/>
    <w:rsid w:val="001465F6"/>
    <w:rsid w:val="001469A8"/>
    <w:rsid w:val="00147388"/>
    <w:rsid w:val="00147397"/>
    <w:rsid w:val="001505BF"/>
    <w:rsid w:val="00150FC5"/>
    <w:rsid w:val="00152447"/>
    <w:rsid w:val="001524BC"/>
    <w:rsid w:val="001533DD"/>
    <w:rsid w:val="00154077"/>
    <w:rsid w:val="00154A1D"/>
    <w:rsid w:val="00154B39"/>
    <w:rsid w:val="00155F01"/>
    <w:rsid w:val="001568E1"/>
    <w:rsid w:val="0015700B"/>
    <w:rsid w:val="00160CF7"/>
    <w:rsid w:val="001618E2"/>
    <w:rsid w:val="00163743"/>
    <w:rsid w:val="00164FFD"/>
    <w:rsid w:val="0016508D"/>
    <w:rsid w:val="00165109"/>
    <w:rsid w:val="00166794"/>
    <w:rsid w:val="001670E8"/>
    <w:rsid w:val="00170441"/>
    <w:rsid w:val="0017053F"/>
    <w:rsid w:val="0017096A"/>
    <w:rsid w:val="0017284A"/>
    <w:rsid w:val="00172883"/>
    <w:rsid w:val="00175059"/>
    <w:rsid w:val="00175EBB"/>
    <w:rsid w:val="00176FA5"/>
    <w:rsid w:val="00177613"/>
    <w:rsid w:val="0018116D"/>
    <w:rsid w:val="001818E4"/>
    <w:rsid w:val="001849EA"/>
    <w:rsid w:val="00184F66"/>
    <w:rsid w:val="001867E4"/>
    <w:rsid w:val="001909D2"/>
    <w:rsid w:val="00191640"/>
    <w:rsid w:val="00191AAD"/>
    <w:rsid w:val="00192906"/>
    <w:rsid w:val="00192B55"/>
    <w:rsid w:val="00194F6A"/>
    <w:rsid w:val="00196BDF"/>
    <w:rsid w:val="001979B3"/>
    <w:rsid w:val="001A16D3"/>
    <w:rsid w:val="001A2888"/>
    <w:rsid w:val="001A2CBD"/>
    <w:rsid w:val="001A3EB8"/>
    <w:rsid w:val="001A48F4"/>
    <w:rsid w:val="001A5F01"/>
    <w:rsid w:val="001B0E00"/>
    <w:rsid w:val="001B1FD4"/>
    <w:rsid w:val="001B29B8"/>
    <w:rsid w:val="001B3078"/>
    <w:rsid w:val="001B38D9"/>
    <w:rsid w:val="001B3BAA"/>
    <w:rsid w:val="001B545A"/>
    <w:rsid w:val="001B5512"/>
    <w:rsid w:val="001B6914"/>
    <w:rsid w:val="001B6B11"/>
    <w:rsid w:val="001B71BB"/>
    <w:rsid w:val="001B7E95"/>
    <w:rsid w:val="001C0A00"/>
    <w:rsid w:val="001C0A8E"/>
    <w:rsid w:val="001C12AE"/>
    <w:rsid w:val="001C14D1"/>
    <w:rsid w:val="001C5016"/>
    <w:rsid w:val="001C7061"/>
    <w:rsid w:val="001D1BFC"/>
    <w:rsid w:val="001D2993"/>
    <w:rsid w:val="001D4B1B"/>
    <w:rsid w:val="001D599F"/>
    <w:rsid w:val="001D6453"/>
    <w:rsid w:val="001D680B"/>
    <w:rsid w:val="001D7E23"/>
    <w:rsid w:val="001E04D3"/>
    <w:rsid w:val="001E12A0"/>
    <w:rsid w:val="001E2211"/>
    <w:rsid w:val="001E3146"/>
    <w:rsid w:val="001E4A4C"/>
    <w:rsid w:val="001E4C0E"/>
    <w:rsid w:val="001E6800"/>
    <w:rsid w:val="001E7674"/>
    <w:rsid w:val="001F130F"/>
    <w:rsid w:val="001F15FF"/>
    <w:rsid w:val="001F175A"/>
    <w:rsid w:val="001F2AA4"/>
    <w:rsid w:val="001F3AD5"/>
    <w:rsid w:val="001F6ED1"/>
    <w:rsid w:val="001F7F03"/>
    <w:rsid w:val="0020099B"/>
    <w:rsid w:val="002045EE"/>
    <w:rsid w:val="00205951"/>
    <w:rsid w:val="00205E26"/>
    <w:rsid w:val="00205EE7"/>
    <w:rsid w:val="0020625B"/>
    <w:rsid w:val="00206EFF"/>
    <w:rsid w:val="00207611"/>
    <w:rsid w:val="00207B97"/>
    <w:rsid w:val="00211AD9"/>
    <w:rsid w:val="002123BC"/>
    <w:rsid w:val="00212404"/>
    <w:rsid w:val="00212C30"/>
    <w:rsid w:val="002132A2"/>
    <w:rsid w:val="00213BB4"/>
    <w:rsid w:val="00213DD8"/>
    <w:rsid w:val="002142D5"/>
    <w:rsid w:val="00214501"/>
    <w:rsid w:val="0022068E"/>
    <w:rsid w:val="002229AF"/>
    <w:rsid w:val="00222E60"/>
    <w:rsid w:val="00224973"/>
    <w:rsid w:val="002267B9"/>
    <w:rsid w:val="00226805"/>
    <w:rsid w:val="002274B4"/>
    <w:rsid w:val="00230629"/>
    <w:rsid w:val="00230C0D"/>
    <w:rsid w:val="00231849"/>
    <w:rsid w:val="0023294A"/>
    <w:rsid w:val="00232C38"/>
    <w:rsid w:val="00234791"/>
    <w:rsid w:val="002354FC"/>
    <w:rsid w:val="00235A4F"/>
    <w:rsid w:val="00235B21"/>
    <w:rsid w:val="002363C8"/>
    <w:rsid w:val="002412A0"/>
    <w:rsid w:val="0024305E"/>
    <w:rsid w:val="00243EEB"/>
    <w:rsid w:val="00247331"/>
    <w:rsid w:val="00251A25"/>
    <w:rsid w:val="002531E4"/>
    <w:rsid w:val="00253363"/>
    <w:rsid w:val="00253DC0"/>
    <w:rsid w:val="0026037D"/>
    <w:rsid w:val="0026104E"/>
    <w:rsid w:val="0026199A"/>
    <w:rsid w:val="00261DCB"/>
    <w:rsid w:val="00262DB0"/>
    <w:rsid w:val="002638E5"/>
    <w:rsid w:val="00263D24"/>
    <w:rsid w:val="00266B03"/>
    <w:rsid w:val="00266F4D"/>
    <w:rsid w:val="00270DCF"/>
    <w:rsid w:val="00271605"/>
    <w:rsid w:val="00271BE2"/>
    <w:rsid w:val="00272A70"/>
    <w:rsid w:val="00273B38"/>
    <w:rsid w:val="0027534B"/>
    <w:rsid w:val="00275AF2"/>
    <w:rsid w:val="00275C0E"/>
    <w:rsid w:val="00275E2F"/>
    <w:rsid w:val="00276177"/>
    <w:rsid w:val="00276AF2"/>
    <w:rsid w:val="0028162B"/>
    <w:rsid w:val="002824D1"/>
    <w:rsid w:val="00284A73"/>
    <w:rsid w:val="002871AC"/>
    <w:rsid w:val="002874DB"/>
    <w:rsid w:val="0028796B"/>
    <w:rsid w:val="002902E0"/>
    <w:rsid w:val="002905B9"/>
    <w:rsid w:val="00291E98"/>
    <w:rsid w:val="00294F99"/>
    <w:rsid w:val="00296390"/>
    <w:rsid w:val="00296E34"/>
    <w:rsid w:val="00297C2C"/>
    <w:rsid w:val="002A05FD"/>
    <w:rsid w:val="002A1AC8"/>
    <w:rsid w:val="002A2161"/>
    <w:rsid w:val="002A2972"/>
    <w:rsid w:val="002A4157"/>
    <w:rsid w:val="002A5128"/>
    <w:rsid w:val="002B1848"/>
    <w:rsid w:val="002B1A91"/>
    <w:rsid w:val="002B2D0B"/>
    <w:rsid w:val="002B38E4"/>
    <w:rsid w:val="002B3DF0"/>
    <w:rsid w:val="002B60BB"/>
    <w:rsid w:val="002B692D"/>
    <w:rsid w:val="002B7FAD"/>
    <w:rsid w:val="002C001E"/>
    <w:rsid w:val="002C04CD"/>
    <w:rsid w:val="002C128B"/>
    <w:rsid w:val="002C168A"/>
    <w:rsid w:val="002C42AF"/>
    <w:rsid w:val="002C71B1"/>
    <w:rsid w:val="002D05CC"/>
    <w:rsid w:val="002D0D0B"/>
    <w:rsid w:val="002D0D62"/>
    <w:rsid w:val="002D37DC"/>
    <w:rsid w:val="002D5065"/>
    <w:rsid w:val="002D5570"/>
    <w:rsid w:val="002D5AEB"/>
    <w:rsid w:val="002D7242"/>
    <w:rsid w:val="002D791C"/>
    <w:rsid w:val="002D7C88"/>
    <w:rsid w:val="002E0C5E"/>
    <w:rsid w:val="002E123A"/>
    <w:rsid w:val="002E1265"/>
    <w:rsid w:val="002E2A95"/>
    <w:rsid w:val="002E2F75"/>
    <w:rsid w:val="002E3B93"/>
    <w:rsid w:val="002E4CDB"/>
    <w:rsid w:val="002E5456"/>
    <w:rsid w:val="002F1A83"/>
    <w:rsid w:val="002F1FA9"/>
    <w:rsid w:val="002F2A5D"/>
    <w:rsid w:val="002F357E"/>
    <w:rsid w:val="002F6975"/>
    <w:rsid w:val="002F6EAC"/>
    <w:rsid w:val="00300126"/>
    <w:rsid w:val="003001C8"/>
    <w:rsid w:val="00300DAB"/>
    <w:rsid w:val="00301F33"/>
    <w:rsid w:val="003036A5"/>
    <w:rsid w:val="003046E9"/>
    <w:rsid w:val="00304BD4"/>
    <w:rsid w:val="00304D01"/>
    <w:rsid w:val="003067CA"/>
    <w:rsid w:val="0030695B"/>
    <w:rsid w:val="003114DB"/>
    <w:rsid w:val="00311A8A"/>
    <w:rsid w:val="00312FA7"/>
    <w:rsid w:val="003133DF"/>
    <w:rsid w:val="003139BE"/>
    <w:rsid w:val="00314381"/>
    <w:rsid w:val="00314543"/>
    <w:rsid w:val="003147C2"/>
    <w:rsid w:val="003206A6"/>
    <w:rsid w:val="00320A08"/>
    <w:rsid w:val="00323148"/>
    <w:rsid w:val="003234D3"/>
    <w:rsid w:val="00323C5D"/>
    <w:rsid w:val="00323E31"/>
    <w:rsid w:val="00324107"/>
    <w:rsid w:val="003329EE"/>
    <w:rsid w:val="00334995"/>
    <w:rsid w:val="00335112"/>
    <w:rsid w:val="00336231"/>
    <w:rsid w:val="003369ED"/>
    <w:rsid w:val="0033740E"/>
    <w:rsid w:val="00337CDA"/>
    <w:rsid w:val="00337DA8"/>
    <w:rsid w:val="00341B0F"/>
    <w:rsid w:val="0034214C"/>
    <w:rsid w:val="00344502"/>
    <w:rsid w:val="003448D8"/>
    <w:rsid w:val="00344DA6"/>
    <w:rsid w:val="0034600F"/>
    <w:rsid w:val="00346561"/>
    <w:rsid w:val="00347336"/>
    <w:rsid w:val="00350DB1"/>
    <w:rsid w:val="0035150A"/>
    <w:rsid w:val="0035365F"/>
    <w:rsid w:val="00353D8A"/>
    <w:rsid w:val="003549BA"/>
    <w:rsid w:val="0035576A"/>
    <w:rsid w:val="00355E0D"/>
    <w:rsid w:val="00356E91"/>
    <w:rsid w:val="003570FC"/>
    <w:rsid w:val="00357DF7"/>
    <w:rsid w:val="0036029B"/>
    <w:rsid w:val="00360F39"/>
    <w:rsid w:val="00364271"/>
    <w:rsid w:val="0036436C"/>
    <w:rsid w:val="00364568"/>
    <w:rsid w:val="003660C0"/>
    <w:rsid w:val="00366158"/>
    <w:rsid w:val="00366390"/>
    <w:rsid w:val="0036641C"/>
    <w:rsid w:val="00366487"/>
    <w:rsid w:val="00366BA2"/>
    <w:rsid w:val="00367DDB"/>
    <w:rsid w:val="0037053D"/>
    <w:rsid w:val="00370599"/>
    <w:rsid w:val="003706AF"/>
    <w:rsid w:val="00371BD1"/>
    <w:rsid w:val="00373D0D"/>
    <w:rsid w:val="00375159"/>
    <w:rsid w:val="00375CC4"/>
    <w:rsid w:val="00376B98"/>
    <w:rsid w:val="00377A95"/>
    <w:rsid w:val="00377D7E"/>
    <w:rsid w:val="00380E25"/>
    <w:rsid w:val="003813B9"/>
    <w:rsid w:val="0038431C"/>
    <w:rsid w:val="0038767B"/>
    <w:rsid w:val="00387FCB"/>
    <w:rsid w:val="00391CD0"/>
    <w:rsid w:val="003928EE"/>
    <w:rsid w:val="003936FB"/>
    <w:rsid w:val="00393D85"/>
    <w:rsid w:val="00394C63"/>
    <w:rsid w:val="00394F89"/>
    <w:rsid w:val="00395794"/>
    <w:rsid w:val="003963F9"/>
    <w:rsid w:val="003A2761"/>
    <w:rsid w:val="003A4520"/>
    <w:rsid w:val="003A4A11"/>
    <w:rsid w:val="003A5D36"/>
    <w:rsid w:val="003A6816"/>
    <w:rsid w:val="003A6C5A"/>
    <w:rsid w:val="003B0B0A"/>
    <w:rsid w:val="003B41B6"/>
    <w:rsid w:val="003B49F9"/>
    <w:rsid w:val="003B4CAA"/>
    <w:rsid w:val="003B589F"/>
    <w:rsid w:val="003B6FD3"/>
    <w:rsid w:val="003B79DB"/>
    <w:rsid w:val="003C0786"/>
    <w:rsid w:val="003C0FE4"/>
    <w:rsid w:val="003C127A"/>
    <w:rsid w:val="003C2C18"/>
    <w:rsid w:val="003C49C6"/>
    <w:rsid w:val="003C53A7"/>
    <w:rsid w:val="003C5623"/>
    <w:rsid w:val="003C71D2"/>
    <w:rsid w:val="003C7471"/>
    <w:rsid w:val="003D0441"/>
    <w:rsid w:val="003D0749"/>
    <w:rsid w:val="003D1B79"/>
    <w:rsid w:val="003D2261"/>
    <w:rsid w:val="003D34DD"/>
    <w:rsid w:val="003E03DE"/>
    <w:rsid w:val="003E087D"/>
    <w:rsid w:val="003E096E"/>
    <w:rsid w:val="003E0AC5"/>
    <w:rsid w:val="003E0E3A"/>
    <w:rsid w:val="003E2BAE"/>
    <w:rsid w:val="003E2D9E"/>
    <w:rsid w:val="003E42D3"/>
    <w:rsid w:val="003E4CCA"/>
    <w:rsid w:val="003E7B39"/>
    <w:rsid w:val="003F01F4"/>
    <w:rsid w:val="003F09EF"/>
    <w:rsid w:val="003F1A0C"/>
    <w:rsid w:val="003F2EE3"/>
    <w:rsid w:val="003F348F"/>
    <w:rsid w:val="003F41B1"/>
    <w:rsid w:val="003F4EF0"/>
    <w:rsid w:val="003F6032"/>
    <w:rsid w:val="003F6BC0"/>
    <w:rsid w:val="004013FD"/>
    <w:rsid w:val="0040216B"/>
    <w:rsid w:val="0040294A"/>
    <w:rsid w:val="00402FE7"/>
    <w:rsid w:val="00405828"/>
    <w:rsid w:val="004107AE"/>
    <w:rsid w:val="00410F3E"/>
    <w:rsid w:val="00413A29"/>
    <w:rsid w:val="00415B8D"/>
    <w:rsid w:val="00416574"/>
    <w:rsid w:val="00417564"/>
    <w:rsid w:val="00417A0B"/>
    <w:rsid w:val="00417C27"/>
    <w:rsid w:val="004204A7"/>
    <w:rsid w:val="00420BE8"/>
    <w:rsid w:val="004213C3"/>
    <w:rsid w:val="004221DC"/>
    <w:rsid w:val="0042579C"/>
    <w:rsid w:val="00426474"/>
    <w:rsid w:val="00430676"/>
    <w:rsid w:val="004306F1"/>
    <w:rsid w:val="0043159D"/>
    <w:rsid w:val="00432582"/>
    <w:rsid w:val="00433102"/>
    <w:rsid w:val="0043408F"/>
    <w:rsid w:val="00434495"/>
    <w:rsid w:val="0043491B"/>
    <w:rsid w:val="00435194"/>
    <w:rsid w:val="00435FD9"/>
    <w:rsid w:val="00437A25"/>
    <w:rsid w:val="00442128"/>
    <w:rsid w:val="00442766"/>
    <w:rsid w:val="004433A4"/>
    <w:rsid w:val="00444A1C"/>
    <w:rsid w:val="00444F95"/>
    <w:rsid w:val="00446FED"/>
    <w:rsid w:val="0045334E"/>
    <w:rsid w:val="0045477A"/>
    <w:rsid w:val="00455DC7"/>
    <w:rsid w:val="004570CC"/>
    <w:rsid w:val="004571A8"/>
    <w:rsid w:val="00457550"/>
    <w:rsid w:val="004601BC"/>
    <w:rsid w:val="004604AF"/>
    <w:rsid w:val="00461658"/>
    <w:rsid w:val="0046329B"/>
    <w:rsid w:val="004633FA"/>
    <w:rsid w:val="004666BC"/>
    <w:rsid w:val="0046676D"/>
    <w:rsid w:val="00467776"/>
    <w:rsid w:val="004705D5"/>
    <w:rsid w:val="0047098D"/>
    <w:rsid w:val="004714B7"/>
    <w:rsid w:val="00471A77"/>
    <w:rsid w:val="0047222E"/>
    <w:rsid w:val="00472E85"/>
    <w:rsid w:val="004749E2"/>
    <w:rsid w:val="00475019"/>
    <w:rsid w:val="0047501F"/>
    <w:rsid w:val="00475039"/>
    <w:rsid w:val="00475142"/>
    <w:rsid w:val="00475577"/>
    <w:rsid w:val="0047741B"/>
    <w:rsid w:val="00477853"/>
    <w:rsid w:val="0048081D"/>
    <w:rsid w:val="00480A5B"/>
    <w:rsid w:val="00480C54"/>
    <w:rsid w:val="0048142D"/>
    <w:rsid w:val="00481F8B"/>
    <w:rsid w:val="00483347"/>
    <w:rsid w:val="00484788"/>
    <w:rsid w:val="00484E3E"/>
    <w:rsid w:val="00486D6B"/>
    <w:rsid w:val="004878AB"/>
    <w:rsid w:val="00487D78"/>
    <w:rsid w:val="0049245E"/>
    <w:rsid w:val="004941D0"/>
    <w:rsid w:val="0049464B"/>
    <w:rsid w:val="004950BE"/>
    <w:rsid w:val="004964D4"/>
    <w:rsid w:val="004965F6"/>
    <w:rsid w:val="004971CC"/>
    <w:rsid w:val="004A013D"/>
    <w:rsid w:val="004A0412"/>
    <w:rsid w:val="004A17BF"/>
    <w:rsid w:val="004A19E4"/>
    <w:rsid w:val="004A252A"/>
    <w:rsid w:val="004A2707"/>
    <w:rsid w:val="004A3090"/>
    <w:rsid w:val="004A3454"/>
    <w:rsid w:val="004A5AEC"/>
    <w:rsid w:val="004A5F95"/>
    <w:rsid w:val="004A6CDA"/>
    <w:rsid w:val="004B0D1B"/>
    <w:rsid w:val="004B0D1F"/>
    <w:rsid w:val="004B1791"/>
    <w:rsid w:val="004B1F5A"/>
    <w:rsid w:val="004B261A"/>
    <w:rsid w:val="004B51E6"/>
    <w:rsid w:val="004B5712"/>
    <w:rsid w:val="004B6446"/>
    <w:rsid w:val="004B73A6"/>
    <w:rsid w:val="004C0DA4"/>
    <w:rsid w:val="004C0EFE"/>
    <w:rsid w:val="004C2B31"/>
    <w:rsid w:val="004C38B0"/>
    <w:rsid w:val="004C3A18"/>
    <w:rsid w:val="004C3D90"/>
    <w:rsid w:val="004C471D"/>
    <w:rsid w:val="004C4A9F"/>
    <w:rsid w:val="004C6766"/>
    <w:rsid w:val="004C6D80"/>
    <w:rsid w:val="004D0D44"/>
    <w:rsid w:val="004D1F40"/>
    <w:rsid w:val="004D35DB"/>
    <w:rsid w:val="004D37E3"/>
    <w:rsid w:val="004D4395"/>
    <w:rsid w:val="004D6DDC"/>
    <w:rsid w:val="004D704B"/>
    <w:rsid w:val="004D72ED"/>
    <w:rsid w:val="004D74B0"/>
    <w:rsid w:val="004D75DC"/>
    <w:rsid w:val="004E0057"/>
    <w:rsid w:val="004E0720"/>
    <w:rsid w:val="004E0968"/>
    <w:rsid w:val="004E15E4"/>
    <w:rsid w:val="004E22DD"/>
    <w:rsid w:val="004E303D"/>
    <w:rsid w:val="004E597D"/>
    <w:rsid w:val="004E66A0"/>
    <w:rsid w:val="004E7313"/>
    <w:rsid w:val="004F1D99"/>
    <w:rsid w:val="004F23EB"/>
    <w:rsid w:val="004F5536"/>
    <w:rsid w:val="004F6714"/>
    <w:rsid w:val="005003BF"/>
    <w:rsid w:val="00500426"/>
    <w:rsid w:val="00500E16"/>
    <w:rsid w:val="00502E65"/>
    <w:rsid w:val="00504DE7"/>
    <w:rsid w:val="00506682"/>
    <w:rsid w:val="005072C9"/>
    <w:rsid w:val="00507AD4"/>
    <w:rsid w:val="005116DF"/>
    <w:rsid w:val="0051186F"/>
    <w:rsid w:val="00512BDA"/>
    <w:rsid w:val="00515277"/>
    <w:rsid w:val="00515625"/>
    <w:rsid w:val="00515F78"/>
    <w:rsid w:val="0051629C"/>
    <w:rsid w:val="0051692A"/>
    <w:rsid w:val="00516C47"/>
    <w:rsid w:val="00516D86"/>
    <w:rsid w:val="0051778E"/>
    <w:rsid w:val="00520E9F"/>
    <w:rsid w:val="005213E4"/>
    <w:rsid w:val="0052432B"/>
    <w:rsid w:val="00524878"/>
    <w:rsid w:val="00527E7E"/>
    <w:rsid w:val="0053187E"/>
    <w:rsid w:val="0053264D"/>
    <w:rsid w:val="0053295E"/>
    <w:rsid w:val="005336AA"/>
    <w:rsid w:val="00533703"/>
    <w:rsid w:val="00534FEF"/>
    <w:rsid w:val="005378BF"/>
    <w:rsid w:val="00537CE2"/>
    <w:rsid w:val="005403BF"/>
    <w:rsid w:val="00541000"/>
    <w:rsid w:val="005410BA"/>
    <w:rsid w:val="00543A16"/>
    <w:rsid w:val="00543CB1"/>
    <w:rsid w:val="005453BC"/>
    <w:rsid w:val="005472C8"/>
    <w:rsid w:val="0055084D"/>
    <w:rsid w:val="005526C6"/>
    <w:rsid w:val="00552D2B"/>
    <w:rsid w:val="00553B3E"/>
    <w:rsid w:val="005574D7"/>
    <w:rsid w:val="00560DBC"/>
    <w:rsid w:val="00562583"/>
    <w:rsid w:val="005635FA"/>
    <w:rsid w:val="00563DD3"/>
    <w:rsid w:val="00564113"/>
    <w:rsid w:val="005644FE"/>
    <w:rsid w:val="00564EC5"/>
    <w:rsid w:val="005650EB"/>
    <w:rsid w:val="0056683B"/>
    <w:rsid w:val="0056719D"/>
    <w:rsid w:val="0056795B"/>
    <w:rsid w:val="0057016C"/>
    <w:rsid w:val="005706DB"/>
    <w:rsid w:val="00570E9E"/>
    <w:rsid w:val="0057188C"/>
    <w:rsid w:val="00574B9D"/>
    <w:rsid w:val="00577869"/>
    <w:rsid w:val="005778FF"/>
    <w:rsid w:val="00581912"/>
    <w:rsid w:val="00582FFE"/>
    <w:rsid w:val="005830A0"/>
    <w:rsid w:val="005835D2"/>
    <w:rsid w:val="0058382A"/>
    <w:rsid w:val="00585DB1"/>
    <w:rsid w:val="00585EC8"/>
    <w:rsid w:val="0058665D"/>
    <w:rsid w:val="00586BA9"/>
    <w:rsid w:val="00587A03"/>
    <w:rsid w:val="00591434"/>
    <w:rsid w:val="00591572"/>
    <w:rsid w:val="00592DFD"/>
    <w:rsid w:val="00592EEF"/>
    <w:rsid w:val="00595D43"/>
    <w:rsid w:val="00595DF4"/>
    <w:rsid w:val="00595EEB"/>
    <w:rsid w:val="005976F5"/>
    <w:rsid w:val="00597A41"/>
    <w:rsid w:val="005A05B3"/>
    <w:rsid w:val="005A247D"/>
    <w:rsid w:val="005A364F"/>
    <w:rsid w:val="005A42A0"/>
    <w:rsid w:val="005A4A79"/>
    <w:rsid w:val="005A4E6E"/>
    <w:rsid w:val="005A68B2"/>
    <w:rsid w:val="005A7E53"/>
    <w:rsid w:val="005B002A"/>
    <w:rsid w:val="005B24E1"/>
    <w:rsid w:val="005B3261"/>
    <w:rsid w:val="005B350D"/>
    <w:rsid w:val="005B3F76"/>
    <w:rsid w:val="005B57AE"/>
    <w:rsid w:val="005B7174"/>
    <w:rsid w:val="005B7A15"/>
    <w:rsid w:val="005B7CE2"/>
    <w:rsid w:val="005C242B"/>
    <w:rsid w:val="005C33E5"/>
    <w:rsid w:val="005C35A0"/>
    <w:rsid w:val="005C4B7C"/>
    <w:rsid w:val="005C4ED0"/>
    <w:rsid w:val="005C7542"/>
    <w:rsid w:val="005D06D4"/>
    <w:rsid w:val="005D0B90"/>
    <w:rsid w:val="005D27DE"/>
    <w:rsid w:val="005D32EF"/>
    <w:rsid w:val="005D5311"/>
    <w:rsid w:val="005D6DF0"/>
    <w:rsid w:val="005D7940"/>
    <w:rsid w:val="005D7B1C"/>
    <w:rsid w:val="005E07CF"/>
    <w:rsid w:val="005E0943"/>
    <w:rsid w:val="005E0EF5"/>
    <w:rsid w:val="005E10C7"/>
    <w:rsid w:val="005E192B"/>
    <w:rsid w:val="005E26A6"/>
    <w:rsid w:val="005E41D3"/>
    <w:rsid w:val="005E53B6"/>
    <w:rsid w:val="005E784B"/>
    <w:rsid w:val="005E7B9D"/>
    <w:rsid w:val="005E7C13"/>
    <w:rsid w:val="005E7F51"/>
    <w:rsid w:val="005F4079"/>
    <w:rsid w:val="005F5254"/>
    <w:rsid w:val="005F572E"/>
    <w:rsid w:val="005F577C"/>
    <w:rsid w:val="005F7372"/>
    <w:rsid w:val="005F75A8"/>
    <w:rsid w:val="005F7C5B"/>
    <w:rsid w:val="005F7F48"/>
    <w:rsid w:val="00600E2F"/>
    <w:rsid w:val="006019B2"/>
    <w:rsid w:val="00602A64"/>
    <w:rsid w:val="00603D72"/>
    <w:rsid w:val="00604265"/>
    <w:rsid w:val="0060579B"/>
    <w:rsid w:val="00605864"/>
    <w:rsid w:val="00605AEC"/>
    <w:rsid w:val="00606716"/>
    <w:rsid w:val="00607A99"/>
    <w:rsid w:val="00607DD1"/>
    <w:rsid w:val="0061261B"/>
    <w:rsid w:val="0061265C"/>
    <w:rsid w:val="00614EDE"/>
    <w:rsid w:val="00615EE2"/>
    <w:rsid w:val="00616138"/>
    <w:rsid w:val="00621EDB"/>
    <w:rsid w:val="00622B6D"/>
    <w:rsid w:val="00622D6E"/>
    <w:rsid w:val="00623152"/>
    <w:rsid w:val="006244F1"/>
    <w:rsid w:val="0062610B"/>
    <w:rsid w:val="00633C38"/>
    <w:rsid w:val="00634964"/>
    <w:rsid w:val="00634F89"/>
    <w:rsid w:val="00637A49"/>
    <w:rsid w:val="006403A6"/>
    <w:rsid w:val="006414ED"/>
    <w:rsid w:val="006443BC"/>
    <w:rsid w:val="0064606B"/>
    <w:rsid w:val="006465B7"/>
    <w:rsid w:val="006472C3"/>
    <w:rsid w:val="00653802"/>
    <w:rsid w:val="00653F02"/>
    <w:rsid w:val="00656564"/>
    <w:rsid w:val="00656DA4"/>
    <w:rsid w:val="0065740A"/>
    <w:rsid w:val="006578CA"/>
    <w:rsid w:val="006605EF"/>
    <w:rsid w:val="00661D94"/>
    <w:rsid w:val="0066227F"/>
    <w:rsid w:val="00662A65"/>
    <w:rsid w:val="006638AB"/>
    <w:rsid w:val="00664089"/>
    <w:rsid w:val="006644D0"/>
    <w:rsid w:val="00664759"/>
    <w:rsid w:val="0066772A"/>
    <w:rsid w:val="00667D32"/>
    <w:rsid w:val="006703CD"/>
    <w:rsid w:val="00672AAF"/>
    <w:rsid w:val="00677356"/>
    <w:rsid w:val="00677729"/>
    <w:rsid w:val="00680931"/>
    <w:rsid w:val="0068569A"/>
    <w:rsid w:val="00685FB6"/>
    <w:rsid w:val="00686E9E"/>
    <w:rsid w:val="00687C35"/>
    <w:rsid w:val="00690890"/>
    <w:rsid w:val="006916A2"/>
    <w:rsid w:val="0069187B"/>
    <w:rsid w:val="00693EE5"/>
    <w:rsid w:val="00694DF7"/>
    <w:rsid w:val="006959E7"/>
    <w:rsid w:val="00695A8F"/>
    <w:rsid w:val="00696A79"/>
    <w:rsid w:val="006971CB"/>
    <w:rsid w:val="006A037D"/>
    <w:rsid w:val="006A0CC5"/>
    <w:rsid w:val="006A1A59"/>
    <w:rsid w:val="006A1B18"/>
    <w:rsid w:val="006A1C13"/>
    <w:rsid w:val="006A33A4"/>
    <w:rsid w:val="006A409A"/>
    <w:rsid w:val="006A438A"/>
    <w:rsid w:val="006A668D"/>
    <w:rsid w:val="006B0A60"/>
    <w:rsid w:val="006B0D2D"/>
    <w:rsid w:val="006B1EB8"/>
    <w:rsid w:val="006B25DE"/>
    <w:rsid w:val="006B4B47"/>
    <w:rsid w:val="006C1198"/>
    <w:rsid w:val="006C11C1"/>
    <w:rsid w:val="006C1A74"/>
    <w:rsid w:val="006C20B0"/>
    <w:rsid w:val="006C278A"/>
    <w:rsid w:val="006C33B1"/>
    <w:rsid w:val="006C5C87"/>
    <w:rsid w:val="006C6E97"/>
    <w:rsid w:val="006D4575"/>
    <w:rsid w:val="006D469B"/>
    <w:rsid w:val="006D5138"/>
    <w:rsid w:val="006D5846"/>
    <w:rsid w:val="006D5EB0"/>
    <w:rsid w:val="006D71C7"/>
    <w:rsid w:val="006D7E77"/>
    <w:rsid w:val="006D7F1C"/>
    <w:rsid w:val="006E0558"/>
    <w:rsid w:val="006E14A8"/>
    <w:rsid w:val="006E2AE5"/>
    <w:rsid w:val="006E341F"/>
    <w:rsid w:val="006E40D6"/>
    <w:rsid w:val="006E423D"/>
    <w:rsid w:val="006E42DB"/>
    <w:rsid w:val="006E4EA1"/>
    <w:rsid w:val="006E50BF"/>
    <w:rsid w:val="006E5131"/>
    <w:rsid w:val="006E77BD"/>
    <w:rsid w:val="006F05F5"/>
    <w:rsid w:val="006F19B7"/>
    <w:rsid w:val="006F1D74"/>
    <w:rsid w:val="006F3F4C"/>
    <w:rsid w:val="006F5F31"/>
    <w:rsid w:val="006F6F42"/>
    <w:rsid w:val="006F7809"/>
    <w:rsid w:val="006F7FC3"/>
    <w:rsid w:val="007007AD"/>
    <w:rsid w:val="00701A92"/>
    <w:rsid w:val="00703302"/>
    <w:rsid w:val="00704335"/>
    <w:rsid w:val="00705774"/>
    <w:rsid w:val="00705FA4"/>
    <w:rsid w:val="007076D4"/>
    <w:rsid w:val="00707B9A"/>
    <w:rsid w:val="00710265"/>
    <w:rsid w:val="00710A0E"/>
    <w:rsid w:val="00711E31"/>
    <w:rsid w:val="00712E81"/>
    <w:rsid w:val="00713060"/>
    <w:rsid w:val="007145CC"/>
    <w:rsid w:val="007162FD"/>
    <w:rsid w:val="00717585"/>
    <w:rsid w:val="00717B0E"/>
    <w:rsid w:val="007200E7"/>
    <w:rsid w:val="0072028E"/>
    <w:rsid w:val="00722678"/>
    <w:rsid w:val="00722F8D"/>
    <w:rsid w:val="00724829"/>
    <w:rsid w:val="00730862"/>
    <w:rsid w:val="0073089B"/>
    <w:rsid w:val="00731E50"/>
    <w:rsid w:val="00733314"/>
    <w:rsid w:val="00733323"/>
    <w:rsid w:val="00734E69"/>
    <w:rsid w:val="0073524D"/>
    <w:rsid w:val="00743FB1"/>
    <w:rsid w:val="007441BA"/>
    <w:rsid w:val="00744684"/>
    <w:rsid w:val="00745271"/>
    <w:rsid w:val="00747188"/>
    <w:rsid w:val="00747A25"/>
    <w:rsid w:val="00750A14"/>
    <w:rsid w:val="007513FE"/>
    <w:rsid w:val="0075191B"/>
    <w:rsid w:val="007521E6"/>
    <w:rsid w:val="00753A0B"/>
    <w:rsid w:val="00755139"/>
    <w:rsid w:val="007554F1"/>
    <w:rsid w:val="0075586F"/>
    <w:rsid w:val="007570D2"/>
    <w:rsid w:val="00757D92"/>
    <w:rsid w:val="00760442"/>
    <w:rsid w:val="00763233"/>
    <w:rsid w:val="00764411"/>
    <w:rsid w:val="00765EBF"/>
    <w:rsid w:val="0076615C"/>
    <w:rsid w:val="0077066B"/>
    <w:rsid w:val="00771297"/>
    <w:rsid w:val="00771E12"/>
    <w:rsid w:val="00773980"/>
    <w:rsid w:val="00773B8F"/>
    <w:rsid w:val="00776DDD"/>
    <w:rsid w:val="00776F5C"/>
    <w:rsid w:val="00776F68"/>
    <w:rsid w:val="00782BBD"/>
    <w:rsid w:val="00791035"/>
    <w:rsid w:val="0079260F"/>
    <w:rsid w:val="00792DF7"/>
    <w:rsid w:val="007936C0"/>
    <w:rsid w:val="0079511B"/>
    <w:rsid w:val="00795A02"/>
    <w:rsid w:val="007964EC"/>
    <w:rsid w:val="0079683F"/>
    <w:rsid w:val="0079756D"/>
    <w:rsid w:val="007A0728"/>
    <w:rsid w:val="007A1779"/>
    <w:rsid w:val="007A18C3"/>
    <w:rsid w:val="007A1DA7"/>
    <w:rsid w:val="007A31F3"/>
    <w:rsid w:val="007A4756"/>
    <w:rsid w:val="007A5ABE"/>
    <w:rsid w:val="007A7521"/>
    <w:rsid w:val="007B08CC"/>
    <w:rsid w:val="007B1502"/>
    <w:rsid w:val="007B2167"/>
    <w:rsid w:val="007B2504"/>
    <w:rsid w:val="007B378E"/>
    <w:rsid w:val="007B587F"/>
    <w:rsid w:val="007B6643"/>
    <w:rsid w:val="007B6CFA"/>
    <w:rsid w:val="007B732A"/>
    <w:rsid w:val="007C1306"/>
    <w:rsid w:val="007C1D07"/>
    <w:rsid w:val="007C217D"/>
    <w:rsid w:val="007C61DB"/>
    <w:rsid w:val="007D2B6A"/>
    <w:rsid w:val="007D3677"/>
    <w:rsid w:val="007D3F04"/>
    <w:rsid w:val="007D44E3"/>
    <w:rsid w:val="007D45FE"/>
    <w:rsid w:val="007D64FD"/>
    <w:rsid w:val="007D6A43"/>
    <w:rsid w:val="007D6AE7"/>
    <w:rsid w:val="007E60E4"/>
    <w:rsid w:val="007E7383"/>
    <w:rsid w:val="007F1C32"/>
    <w:rsid w:val="007F32BF"/>
    <w:rsid w:val="007F45DC"/>
    <w:rsid w:val="007F4941"/>
    <w:rsid w:val="007F7A3D"/>
    <w:rsid w:val="0080049E"/>
    <w:rsid w:val="00801DF5"/>
    <w:rsid w:val="00802A4E"/>
    <w:rsid w:val="00802E63"/>
    <w:rsid w:val="008033D1"/>
    <w:rsid w:val="00803648"/>
    <w:rsid w:val="008036C3"/>
    <w:rsid w:val="00803C81"/>
    <w:rsid w:val="00805A88"/>
    <w:rsid w:val="00806D42"/>
    <w:rsid w:val="00807F9F"/>
    <w:rsid w:val="00810474"/>
    <w:rsid w:val="00810B64"/>
    <w:rsid w:val="00811E51"/>
    <w:rsid w:val="00811F90"/>
    <w:rsid w:val="00813488"/>
    <w:rsid w:val="0081584E"/>
    <w:rsid w:val="008171BB"/>
    <w:rsid w:val="00817591"/>
    <w:rsid w:val="00817712"/>
    <w:rsid w:val="008178F1"/>
    <w:rsid w:val="00817F71"/>
    <w:rsid w:val="00820239"/>
    <w:rsid w:val="0082071D"/>
    <w:rsid w:val="0082236A"/>
    <w:rsid w:val="00825740"/>
    <w:rsid w:val="0083138F"/>
    <w:rsid w:val="00831EBB"/>
    <w:rsid w:val="00832596"/>
    <w:rsid w:val="00832B0E"/>
    <w:rsid w:val="00832B8F"/>
    <w:rsid w:val="00832C79"/>
    <w:rsid w:val="00833411"/>
    <w:rsid w:val="00833CFE"/>
    <w:rsid w:val="008345EA"/>
    <w:rsid w:val="0083503D"/>
    <w:rsid w:val="0083593B"/>
    <w:rsid w:val="00835AB0"/>
    <w:rsid w:val="008362ED"/>
    <w:rsid w:val="0083651D"/>
    <w:rsid w:val="008367DD"/>
    <w:rsid w:val="00840E44"/>
    <w:rsid w:val="008410AB"/>
    <w:rsid w:val="00841730"/>
    <w:rsid w:val="00843953"/>
    <w:rsid w:val="00844F2F"/>
    <w:rsid w:val="00845A8A"/>
    <w:rsid w:val="008462D5"/>
    <w:rsid w:val="00847260"/>
    <w:rsid w:val="00847D26"/>
    <w:rsid w:val="00850E25"/>
    <w:rsid w:val="008520A9"/>
    <w:rsid w:val="0085311A"/>
    <w:rsid w:val="008542B9"/>
    <w:rsid w:val="008556D0"/>
    <w:rsid w:val="008602BA"/>
    <w:rsid w:val="00861C64"/>
    <w:rsid w:val="00862F07"/>
    <w:rsid w:val="008639B6"/>
    <w:rsid w:val="00865C78"/>
    <w:rsid w:val="008707F9"/>
    <w:rsid w:val="00872F28"/>
    <w:rsid w:val="008737C7"/>
    <w:rsid w:val="00877A46"/>
    <w:rsid w:val="00880695"/>
    <w:rsid w:val="00880822"/>
    <w:rsid w:val="00880F03"/>
    <w:rsid w:val="008827FA"/>
    <w:rsid w:val="00883C38"/>
    <w:rsid w:val="008842FB"/>
    <w:rsid w:val="008843BA"/>
    <w:rsid w:val="00885270"/>
    <w:rsid w:val="00886DD9"/>
    <w:rsid w:val="00890401"/>
    <w:rsid w:val="00892ADF"/>
    <w:rsid w:val="008931BD"/>
    <w:rsid w:val="0089326C"/>
    <w:rsid w:val="008946F8"/>
    <w:rsid w:val="008953EE"/>
    <w:rsid w:val="008958D0"/>
    <w:rsid w:val="008958F6"/>
    <w:rsid w:val="008A0AD3"/>
    <w:rsid w:val="008A17DE"/>
    <w:rsid w:val="008A561B"/>
    <w:rsid w:val="008A5C76"/>
    <w:rsid w:val="008A72CE"/>
    <w:rsid w:val="008A75FE"/>
    <w:rsid w:val="008A7C19"/>
    <w:rsid w:val="008A7FAF"/>
    <w:rsid w:val="008B49A5"/>
    <w:rsid w:val="008B5A55"/>
    <w:rsid w:val="008B7183"/>
    <w:rsid w:val="008B7EF7"/>
    <w:rsid w:val="008C0E3B"/>
    <w:rsid w:val="008C2F40"/>
    <w:rsid w:val="008C422D"/>
    <w:rsid w:val="008C4B62"/>
    <w:rsid w:val="008C6B61"/>
    <w:rsid w:val="008D0AD9"/>
    <w:rsid w:val="008D1C51"/>
    <w:rsid w:val="008D39AA"/>
    <w:rsid w:val="008D3A95"/>
    <w:rsid w:val="008D4DA9"/>
    <w:rsid w:val="008D5648"/>
    <w:rsid w:val="008D60DC"/>
    <w:rsid w:val="008D6B36"/>
    <w:rsid w:val="008D6BDC"/>
    <w:rsid w:val="008D6BFD"/>
    <w:rsid w:val="008D7E26"/>
    <w:rsid w:val="008E07FE"/>
    <w:rsid w:val="008E2BB7"/>
    <w:rsid w:val="008E3394"/>
    <w:rsid w:val="008E43A5"/>
    <w:rsid w:val="008E48E8"/>
    <w:rsid w:val="008E4F93"/>
    <w:rsid w:val="008E62E2"/>
    <w:rsid w:val="008E73B3"/>
    <w:rsid w:val="008E7932"/>
    <w:rsid w:val="008F11E2"/>
    <w:rsid w:val="008F165F"/>
    <w:rsid w:val="008F2664"/>
    <w:rsid w:val="008F2840"/>
    <w:rsid w:val="008F42FC"/>
    <w:rsid w:val="008F52EA"/>
    <w:rsid w:val="008F72D6"/>
    <w:rsid w:val="0090074B"/>
    <w:rsid w:val="009035F4"/>
    <w:rsid w:val="00904605"/>
    <w:rsid w:val="00904A55"/>
    <w:rsid w:val="00906171"/>
    <w:rsid w:val="00906785"/>
    <w:rsid w:val="00906EF0"/>
    <w:rsid w:val="009070AB"/>
    <w:rsid w:val="009137C5"/>
    <w:rsid w:val="009139F4"/>
    <w:rsid w:val="00917B0A"/>
    <w:rsid w:val="00917DA8"/>
    <w:rsid w:val="00922088"/>
    <w:rsid w:val="00923CCC"/>
    <w:rsid w:val="00923D10"/>
    <w:rsid w:val="00924110"/>
    <w:rsid w:val="00925C3E"/>
    <w:rsid w:val="00931E25"/>
    <w:rsid w:val="00932372"/>
    <w:rsid w:val="00932418"/>
    <w:rsid w:val="009334EE"/>
    <w:rsid w:val="009342C2"/>
    <w:rsid w:val="00936BDA"/>
    <w:rsid w:val="00940939"/>
    <w:rsid w:val="00940DCC"/>
    <w:rsid w:val="009423C2"/>
    <w:rsid w:val="00942EFC"/>
    <w:rsid w:val="009435DD"/>
    <w:rsid w:val="00943A49"/>
    <w:rsid w:val="00945E38"/>
    <w:rsid w:val="00946539"/>
    <w:rsid w:val="00946645"/>
    <w:rsid w:val="00946657"/>
    <w:rsid w:val="0095013D"/>
    <w:rsid w:val="009508AC"/>
    <w:rsid w:val="00954819"/>
    <w:rsid w:val="00960BCD"/>
    <w:rsid w:val="00961951"/>
    <w:rsid w:val="00961D9C"/>
    <w:rsid w:val="00962120"/>
    <w:rsid w:val="0096218D"/>
    <w:rsid w:val="0096360A"/>
    <w:rsid w:val="009639E5"/>
    <w:rsid w:val="00963FA4"/>
    <w:rsid w:val="00964886"/>
    <w:rsid w:val="0096574B"/>
    <w:rsid w:val="00966AE8"/>
    <w:rsid w:val="0096704D"/>
    <w:rsid w:val="009703DF"/>
    <w:rsid w:val="00970E35"/>
    <w:rsid w:val="0097188A"/>
    <w:rsid w:val="009726D7"/>
    <w:rsid w:val="009752AE"/>
    <w:rsid w:val="00975386"/>
    <w:rsid w:val="00976861"/>
    <w:rsid w:val="00981675"/>
    <w:rsid w:val="00983772"/>
    <w:rsid w:val="009838C0"/>
    <w:rsid w:val="00985638"/>
    <w:rsid w:val="00986265"/>
    <w:rsid w:val="00986357"/>
    <w:rsid w:val="00986532"/>
    <w:rsid w:val="00986A51"/>
    <w:rsid w:val="009870E0"/>
    <w:rsid w:val="009872DB"/>
    <w:rsid w:val="009873D4"/>
    <w:rsid w:val="009877A4"/>
    <w:rsid w:val="00990A41"/>
    <w:rsid w:val="00990D31"/>
    <w:rsid w:val="00993C2F"/>
    <w:rsid w:val="00994936"/>
    <w:rsid w:val="00995BE9"/>
    <w:rsid w:val="009971F4"/>
    <w:rsid w:val="0099721B"/>
    <w:rsid w:val="009A000D"/>
    <w:rsid w:val="009A08D2"/>
    <w:rsid w:val="009A1142"/>
    <w:rsid w:val="009A1F1B"/>
    <w:rsid w:val="009A23D5"/>
    <w:rsid w:val="009A23FF"/>
    <w:rsid w:val="009A2584"/>
    <w:rsid w:val="009A2A1E"/>
    <w:rsid w:val="009A4C73"/>
    <w:rsid w:val="009A5AC5"/>
    <w:rsid w:val="009A5B32"/>
    <w:rsid w:val="009A7297"/>
    <w:rsid w:val="009A75D6"/>
    <w:rsid w:val="009B0469"/>
    <w:rsid w:val="009B0BFA"/>
    <w:rsid w:val="009B1BBF"/>
    <w:rsid w:val="009B1F11"/>
    <w:rsid w:val="009B2AE1"/>
    <w:rsid w:val="009B31A2"/>
    <w:rsid w:val="009B3F0D"/>
    <w:rsid w:val="009B4361"/>
    <w:rsid w:val="009C0C17"/>
    <w:rsid w:val="009C1106"/>
    <w:rsid w:val="009C276B"/>
    <w:rsid w:val="009C3590"/>
    <w:rsid w:val="009C6156"/>
    <w:rsid w:val="009C7B15"/>
    <w:rsid w:val="009D0A14"/>
    <w:rsid w:val="009D0B40"/>
    <w:rsid w:val="009D1EB9"/>
    <w:rsid w:val="009D3CC4"/>
    <w:rsid w:val="009D65ED"/>
    <w:rsid w:val="009D7A2C"/>
    <w:rsid w:val="009E085D"/>
    <w:rsid w:val="009E183F"/>
    <w:rsid w:val="009E1C57"/>
    <w:rsid w:val="009E2F72"/>
    <w:rsid w:val="009E4EA2"/>
    <w:rsid w:val="009E7BE6"/>
    <w:rsid w:val="009E7D65"/>
    <w:rsid w:val="009F0741"/>
    <w:rsid w:val="009F2031"/>
    <w:rsid w:val="009F2540"/>
    <w:rsid w:val="009F4ADA"/>
    <w:rsid w:val="009F4BB4"/>
    <w:rsid w:val="009F511C"/>
    <w:rsid w:val="009F5573"/>
    <w:rsid w:val="009F5831"/>
    <w:rsid w:val="009F6552"/>
    <w:rsid w:val="009F6CD3"/>
    <w:rsid w:val="009F76CD"/>
    <w:rsid w:val="009F7BC9"/>
    <w:rsid w:val="00A00E28"/>
    <w:rsid w:val="00A0172B"/>
    <w:rsid w:val="00A020C7"/>
    <w:rsid w:val="00A02500"/>
    <w:rsid w:val="00A0273B"/>
    <w:rsid w:val="00A02F5C"/>
    <w:rsid w:val="00A05960"/>
    <w:rsid w:val="00A06FC5"/>
    <w:rsid w:val="00A075E9"/>
    <w:rsid w:val="00A108FA"/>
    <w:rsid w:val="00A117E8"/>
    <w:rsid w:val="00A11C82"/>
    <w:rsid w:val="00A13BEF"/>
    <w:rsid w:val="00A14FF5"/>
    <w:rsid w:val="00A15778"/>
    <w:rsid w:val="00A15A47"/>
    <w:rsid w:val="00A15BA9"/>
    <w:rsid w:val="00A16BEF"/>
    <w:rsid w:val="00A17655"/>
    <w:rsid w:val="00A20F3B"/>
    <w:rsid w:val="00A23814"/>
    <w:rsid w:val="00A24142"/>
    <w:rsid w:val="00A24556"/>
    <w:rsid w:val="00A2491C"/>
    <w:rsid w:val="00A25B76"/>
    <w:rsid w:val="00A263F6"/>
    <w:rsid w:val="00A269BA"/>
    <w:rsid w:val="00A271CA"/>
    <w:rsid w:val="00A273B5"/>
    <w:rsid w:val="00A31005"/>
    <w:rsid w:val="00A31BBA"/>
    <w:rsid w:val="00A3221B"/>
    <w:rsid w:val="00A323F9"/>
    <w:rsid w:val="00A327B5"/>
    <w:rsid w:val="00A32B4C"/>
    <w:rsid w:val="00A33D84"/>
    <w:rsid w:val="00A3435E"/>
    <w:rsid w:val="00A34955"/>
    <w:rsid w:val="00A358B8"/>
    <w:rsid w:val="00A35FBA"/>
    <w:rsid w:val="00A36118"/>
    <w:rsid w:val="00A36DD7"/>
    <w:rsid w:val="00A37A8F"/>
    <w:rsid w:val="00A37EA7"/>
    <w:rsid w:val="00A400B5"/>
    <w:rsid w:val="00A40180"/>
    <w:rsid w:val="00A41277"/>
    <w:rsid w:val="00A41510"/>
    <w:rsid w:val="00A42E41"/>
    <w:rsid w:val="00A43774"/>
    <w:rsid w:val="00A47443"/>
    <w:rsid w:val="00A47F02"/>
    <w:rsid w:val="00A51575"/>
    <w:rsid w:val="00A5190D"/>
    <w:rsid w:val="00A51A19"/>
    <w:rsid w:val="00A5203A"/>
    <w:rsid w:val="00A52144"/>
    <w:rsid w:val="00A53769"/>
    <w:rsid w:val="00A53B68"/>
    <w:rsid w:val="00A53CBB"/>
    <w:rsid w:val="00A544B8"/>
    <w:rsid w:val="00A554F1"/>
    <w:rsid w:val="00A565D4"/>
    <w:rsid w:val="00A60E43"/>
    <w:rsid w:val="00A60F6B"/>
    <w:rsid w:val="00A6176A"/>
    <w:rsid w:val="00A624CA"/>
    <w:rsid w:val="00A62C28"/>
    <w:rsid w:val="00A62E1F"/>
    <w:rsid w:val="00A65A37"/>
    <w:rsid w:val="00A65AE7"/>
    <w:rsid w:val="00A65C68"/>
    <w:rsid w:val="00A66289"/>
    <w:rsid w:val="00A66CA6"/>
    <w:rsid w:val="00A67859"/>
    <w:rsid w:val="00A71851"/>
    <w:rsid w:val="00A71AE3"/>
    <w:rsid w:val="00A74625"/>
    <w:rsid w:val="00A76702"/>
    <w:rsid w:val="00A772C7"/>
    <w:rsid w:val="00A820AA"/>
    <w:rsid w:val="00A82CB2"/>
    <w:rsid w:val="00A84D69"/>
    <w:rsid w:val="00A84FF2"/>
    <w:rsid w:val="00A85400"/>
    <w:rsid w:val="00A87491"/>
    <w:rsid w:val="00A902E0"/>
    <w:rsid w:val="00A90AEE"/>
    <w:rsid w:val="00A91066"/>
    <w:rsid w:val="00A92B9D"/>
    <w:rsid w:val="00A93AFD"/>
    <w:rsid w:val="00A9503F"/>
    <w:rsid w:val="00AA00A9"/>
    <w:rsid w:val="00AA1DDD"/>
    <w:rsid w:val="00AA51E6"/>
    <w:rsid w:val="00AA6B34"/>
    <w:rsid w:val="00AA71C5"/>
    <w:rsid w:val="00AB11EE"/>
    <w:rsid w:val="00AB26E5"/>
    <w:rsid w:val="00AB48B4"/>
    <w:rsid w:val="00AB5F00"/>
    <w:rsid w:val="00AB7498"/>
    <w:rsid w:val="00AB799C"/>
    <w:rsid w:val="00AC1400"/>
    <w:rsid w:val="00AC18F8"/>
    <w:rsid w:val="00AC280B"/>
    <w:rsid w:val="00AC4341"/>
    <w:rsid w:val="00AC443B"/>
    <w:rsid w:val="00AC50A3"/>
    <w:rsid w:val="00AC5AE9"/>
    <w:rsid w:val="00AC635D"/>
    <w:rsid w:val="00AD0218"/>
    <w:rsid w:val="00AD27B3"/>
    <w:rsid w:val="00AD3468"/>
    <w:rsid w:val="00AD4BA7"/>
    <w:rsid w:val="00AD55E9"/>
    <w:rsid w:val="00AD6122"/>
    <w:rsid w:val="00AD7324"/>
    <w:rsid w:val="00AD7DFC"/>
    <w:rsid w:val="00AE19D0"/>
    <w:rsid w:val="00AE299C"/>
    <w:rsid w:val="00AE31EB"/>
    <w:rsid w:val="00AE355A"/>
    <w:rsid w:val="00AE3749"/>
    <w:rsid w:val="00AE417C"/>
    <w:rsid w:val="00AE632E"/>
    <w:rsid w:val="00AE682E"/>
    <w:rsid w:val="00AE7248"/>
    <w:rsid w:val="00AE75DD"/>
    <w:rsid w:val="00AE769C"/>
    <w:rsid w:val="00AE77F0"/>
    <w:rsid w:val="00AF1A75"/>
    <w:rsid w:val="00AF1F18"/>
    <w:rsid w:val="00AF21D9"/>
    <w:rsid w:val="00AF238D"/>
    <w:rsid w:val="00AF27D2"/>
    <w:rsid w:val="00AF6201"/>
    <w:rsid w:val="00AF647D"/>
    <w:rsid w:val="00AF771C"/>
    <w:rsid w:val="00B00E62"/>
    <w:rsid w:val="00B00E7E"/>
    <w:rsid w:val="00B00E85"/>
    <w:rsid w:val="00B01638"/>
    <w:rsid w:val="00B035F1"/>
    <w:rsid w:val="00B04B93"/>
    <w:rsid w:val="00B054A0"/>
    <w:rsid w:val="00B057B3"/>
    <w:rsid w:val="00B07B3C"/>
    <w:rsid w:val="00B114D2"/>
    <w:rsid w:val="00B11F5A"/>
    <w:rsid w:val="00B1381C"/>
    <w:rsid w:val="00B14857"/>
    <w:rsid w:val="00B1558E"/>
    <w:rsid w:val="00B15B84"/>
    <w:rsid w:val="00B16625"/>
    <w:rsid w:val="00B22BBA"/>
    <w:rsid w:val="00B23435"/>
    <w:rsid w:val="00B23464"/>
    <w:rsid w:val="00B236FA"/>
    <w:rsid w:val="00B23B99"/>
    <w:rsid w:val="00B30E57"/>
    <w:rsid w:val="00B31380"/>
    <w:rsid w:val="00B3171E"/>
    <w:rsid w:val="00B31BF2"/>
    <w:rsid w:val="00B324C0"/>
    <w:rsid w:val="00B32774"/>
    <w:rsid w:val="00B34D53"/>
    <w:rsid w:val="00B36DE4"/>
    <w:rsid w:val="00B40067"/>
    <w:rsid w:val="00B4030A"/>
    <w:rsid w:val="00B47C1D"/>
    <w:rsid w:val="00B53170"/>
    <w:rsid w:val="00B5372B"/>
    <w:rsid w:val="00B54083"/>
    <w:rsid w:val="00B54324"/>
    <w:rsid w:val="00B54CF4"/>
    <w:rsid w:val="00B576BE"/>
    <w:rsid w:val="00B5790F"/>
    <w:rsid w:val="00B6007F"/>
    <w:rsid w:val="00B6027F"/>
    <w:rsid w:val="00B603F8"/>
    <w:rsid w:val="00B61130"/>
    <w:rsid w:val="00B62047"/>
    <w:rsid w:val="00B63F30"/>
    <w:rsid w:val="00B63F3E"/>
    <w:rsid w:val="00B6510E"/>
    <w:rsid w:val="00B66615"/>
    <w:rsid w:val="00B67383"/>
    <w:rsid w:val="00B675A8"/>
    <w:rsid w:val="00B702B1"/>
    <w:rsid w:val="00B716F1"/>
    <w:rsid w:val="00B7336B"/>
    <w:rsid w:val="00B7454A"/>
    <w:rsid w:val="00B74FB9"/>
    <w:rsid w:val="00B7512F"/>
    <w:rsid w:val="00B76BBE"/>
    <w:rsid w:val="00B77018"/>
    <w:rsid w:val="00B77CEF"/>
    <w:rsid w:val="00B802B1"/>
    <w:rsid w:val="00B8142E"/>
    <w:rsid w:val="00B81963"/>
    <w:rsid w:val="00B822B8"/>
    <w:rsid w:val="00B82709"/>
    <w:rsid w:val="00B84016"/>
    <w:rsid w:val="00B8418F"/>
    <w:rsid w:val="00B85762"/>
    <w:rsid w:val="00B85C0F"/>
    <w:rsid w:val="00B8657D"/>
    <w:rsid w:val="00B865A2"/>
    <w:rsid w:val="00B907D6"/>
    <w:rsid w:val="00B90AAF"/>
    <w:rsid w:val="00B90CF9"/>
    <w:rsid w:val="00B91EF8"/>
    <w:rsid w:val="00B92B34"/>
    <w:rsid w:val="00B94BB0"/>
    <w:rsid w:val="00B9596C"/>
    <w:rsid w:val="00B95C26"/>
    <w:rsid w:val="00B95F28"/>
    <w:rsid w:val="00B97140"/>
    <w:rsid w:val="00B979F4"/>
    <w:rsid w:val="00BA06A7"/>
    <w:rsid w:val="00BA1392"/>
    <w:rsid w:val="00BA1D5D"/>
    <w:rsid w:val="00BA325D"/>
    <w:rsid w:val="00BA3663"/>
    <w:rsid w:val="00BA38FD"/>
    <w:rsid w:val="00BA5A5C"/>
    <w:rsid w:val="00BA6B90"/>
    <w:rsid w:val="00BB20E0"/>
    <w:rsid w:val="00BB3CAB"/>
    <w:rsid w:val="00BB43B2"/>
    <w:rsid w:val="00BB638D"/>
    <w:rsid w:val="00BB64CE"/>
    <w:rsid w:val="00BB6B8C"/>
    <w:rsid w:val="00BC011C"/>
    <w:rsid w:val="00BC0962"/>
    <w:rsid w:val="00BC1F05"/>
    <w:rsid w:val="00BC289A"/>
    <w:rsid w:val="00BC3A26"/>
    <w:rsid w:val="00BC3ACC"/>
    <w:rsid w:val="00BC44DF"/>
    <w:rsid w:val="00BC5C70"/>
    <w:rsid w:val="00BC73F8"/>
    <w:rsid w:val="00BC776A"/>
    <w:rsid w:val="00BD2EB3"/>
    <w:rsid w:val="00BD369A"/>
    <w:rsid w:val="00BD4469"/>
    <w:rsid w:val="00BD5E13"/>
    <w:rsid w:val="00BD6003"/>
    <w:rsid w:val="00BD6C31"/>
    <w:rsid w:val="00BD7B71"/>
    <w:rsid w:val="00BE03EA"/>
    <w:rsid w:val="00BE154A"/>
    <w:rsid w:val="00BE26C1"/>
    <w:rsid w:val="00BE2CD1"/>
    <w:rsid w:val="00BE6EF3"/>
    <w:rsid w:val="00BF098E"/>
    <w:rsid w:val="00BF1024"/>
    <w:rsid w:val="00BF213C"/>
    <w:rsid w:val="00BF2836"/>
    <w:rsid w:val="00BF28FB"/>
    <w:rsid w:val="00BF453C"/>
    <w:rsid w:val="00BF4A9A"/>
    <w:rsid w:val="00BF4BF6"/>
    <w:rsid w:val="00BF58F2"/>
    <w:rsid w:val="00BF5A51"/>
    <w:rsid w:val="00BF5CBC"/>
    <w:rsid w:val="00BF5F41"/>
    <w:rsid w:val="00BF6D14"/>
    <w:rsid w:val="00BF7E51"/>
    <w:rsid w:val="00C00AA6"/>
    <w:rsid w:val="00C024CA"/>
    <w:rsid w:val="00C026B4"/>
    <w:rsid w:val="00C02969"/>
    <w:rsid w:val="00C02ED6"/>
    <w:rsid w:val="00C036B7"/>
    <w:rsid w:val="00C042AD"/>
    <w:rsid w:val="00C043BF"/>
    <w:rsid w:val="00C04D8C"/>
    <w:rsid w:val="00C07C3E"/>
    <w:rsid w:val="00C10759"/>
    <w:rsid w:val="00C11D7E"/>
    <w:rsid w:val="00C11F80"/>
    <w:rsid w:val="00C12CD1"/>
    <w:rsid w:val="00C13E78"/>
    <w:rsid w:val="00C14215"/>
    <w:rsid w:val="00C23A20"/>
    <w:rsid w:val="00C243C0"/>
    <w:rsid w:val="00C245AE"/>
    <w:rsid w:val="00C257F5"/>
    <w:rsid w:val="00C27A9A"/>
    <w:rsid w:val="00C27BDC"/>
    <w:rsid w:val="00C30A6A"/>
    <w:rsid w:val="00C317DB"/>
    <w:rsid w:val="00C3453A"/>
    <w:rsid w:val="00C348F9"/>
    <w:rsid w:val="00C41A54"/>
    <w:rsid w:val="00C4201D"/>
    <w:rsid w:val="00C447C4"/>
    <w:rsid w:val="00C45D40"/>
    <w:rsid w:val="00C4626D"/>
    <w:rsid w:val="00C464AC"/>
    <w:rsid w:val="00C46B3E"/>
    <w:rsid w:val="00C473DA"/>
    <w:rsid w:val="00C47F7E"/>
    <w:rsid w:val="00C47FE0"/>
    <w:rsid w:val="00C5158C"/>
    <w:rsid w:val="00C519E4"/>
    <w:rsid w:val="00C528BB"/>
    <w:rsid w:val="00C5297D"/>
    <w:rsid w:val="00C52F56"/>
    <w:rsid w:val="00C531AF"/>
    <w:rsid w:val="00C53325"/>
    <w:rsid w:val="00C543B7"/>
    <w:rsid w:val="00C55D67"/>
    <w:rsid w:val="00C571FC"/>
    <w:rsid w:val="00C609E0"/>
    <w:rsid w:val="00C6185A"/>
    <w:rsid w:val="00C63439"/>
    <w:rsid w:val="00C64055"/>
    <w:rsid w:val="00C70272"/>
    <w:rsid w:val="00C70302"/>
    <w:rsid w:val="00C712E3"/>
    <w:rsid w:val="00C72890"/>
    <w:rsid w:val="00C74BD5"/>
    <w:rsid w:val="00C75634"/>
    <w:rsid w:val="00C75F09"/>
    <w:rsid w:val="00C762BF"/>
    <w:rsid w:val="00C76806"/>
    <w:rsid w:val="00C76912"/>
    <w:rsid w:val="00C777BF"/>
    <w:rsid w:val="00C82C43"/>
    <w:rsid w:val="00C8373D"/>
    <w:rsid w:val="00C85633"/>
    <w:rsid w:val="00C85E24"/>
    <w:rsid w:val="00C87162"/>
    <w:rsid w:val="00C90A16"/>
    <w:rsid w:val="00C90C6B"/>
    <w:rsid w:val="00C91D41"/>
    <w:rsid w:val="00C927F8"/>
    <w:rsid w:val="00C93237"/>
    <w:rsid w:val="00C93DA3"/>
    <w:rsid w:val="00C95B53"/>
    <w:rsid w:val="00C966EB"/>
    <w:rsid w:val="00C967D8"/>
    <w:rsid w:val="00C969E5"/>
    <w:rsid w:val="00C9722D"/>
    <w:rsid w:val="00C97614"/>
    <w:rsid w:val="00CA071C"/>
    <w:rsid w:val="00CA089C"/>
    <w:rsid w:val="00CA1F3C"/>
    <w:rsid w:val="00CA2992"/>
    <w:rsid w:val="00CA2EBB"/>
    <w:rsid w:val="00CA3743"/>
    <w:rsid w:val="00CA4F20"/>
    <w:rsid w:val="00CA77BD"/>
    <w:rsid w:val="00CA7BF4"/>
    <w:rsid w:val="00CB0008"/>
    <w:rsid w:val="00CB2718"/>
    <w:rsid w:val="00CB2889"/>
    <w:rsid w:val="00CB3711"/>
    <w:rsid w:val="00CB3843"/>
    <w:rsid w:val="00CB3BAB"/>
    <w:rsid w:val="00CB46B9"/>
    <w:rsid w:val="00CB4EB9"/>
    <w:rsid w:val="00CB616B"/>
    <w:rsid w:val="00CB6AE9"/>
    <w:rsid w:val="00CC033C"/>
    <w:rsid w:val="00CC0955"/>
    <w:rsid w:val="00CC0EAA"/>
    <w:rsid w:val="00CC207B"/>
    <w:rsid w:val="00CC2E59"/>
    <w:rsid w:val="00CC6288"/>
    <w:rsid w:val="00CC74F5"/>
    <w:rsid w:val="00CC7CCE"/>
    <w:rsid w:val="00CD04B5"/>
    <w:rsid w:val="00CD1BFA"/>
    <w:rsid w:val="00CD248E"/>
    <w:rsid w:val="00CD2B0D"/>
    <w:rsid w:val="00CD6747"/>
    <w:rsid w:val="00CD7580"/>
    <w:rsid w:val="00CE058C"/>
    <w:rsid w:val="00CE1CBD"/>
    <w:rsid w:val="00CE4080"/>
    <w:rsid w:val="00CE54D9"/>
    <w:rsid w:val="00CE6AFE"/>
    <w:rsid w:val="00CF2075"/>
    <w:rsid w:val="00CF30E6"/>
    <w:rsid w:val="00CF5A5E"/>
    <w:rsid w:val="00CF61A0"/>
    <w:rsid w:val="00CF6852"/>
    <w:rsid w:val="00D03961"/>
    <w:rsid w:val="00D04FC0"/>
    <w:rsid w:val="00D05199"/>
    <w:rsid w:val="00D058B9"/>
    <w:rsid w:val="00D06DAD"/>
    <w:rsid w:val="00D07152"/>
    <w:rsid w:val="00D145DC"/>
    <w:rsid w:val="00D14780"/>
    <w:rsid w:val="00D149F7"/>
    <w:rsid w:val="00D205DC"/>
    <w:rsid w:val="00D21991"/>
    <w:rsid w:val="00D21B02"/>
    <w:rsid w:val="00D24E74"/>
    <w:rsid w:val="00D25B79"/>
    <w:rsid w:val="00D26184"/>
    <w:rsid w:val="00D26B78"/>
    <w:rsid w:val="00D3095C"/>
    <w:rsid w:val="00D30A99"/>
    <w:rsid w:val="00D31225"/>
    <w:rsid w:val="00D326A0"/>
    <w:rsid w:val="00D32E6B"/>
    <w:rsid w:val="00D32EE8"/>
    <w:rsid w:val="00D3353A"/>
    <w:rsid w:val="00D34804"/>
    <w:rsid w:val="00D35FD7"/>
    <w:rsid w:val="00D368FB"/>
    <w:rsid w:val="00D376A6"/>
    <w:rsid w:val="00D37FC2"/>
    <w:rsid w:val="00D416CE"/>
    <w:rsid w:val="00D41742"/>
    <w:rsid w:val="00D423B2"/>
    <w:rsid w:val="00D45337"/>
    <w:rsid w:val="00D500B2"/>
    <w:rsid w:val="00D53B7E"/>
    <w:rsid w:val="00D53C1C"/>
    <w:rsid w:val="00D53C9F"/>
    <w:rsid w:val="00D53F55"/>
    <w:rsid w:val="00D6014D"/>
    <w:rsid w:val="00D6030D"/>
    <w:rsid w:val="00D623F2"/>
    <w:rsid w:val="00D62469"/>
    <w:rsid w:val="00D629A0"/>
    <w:rsid w:val="00D63382"/>
    <w:rsid w:val="00D63CB6"/>
    <w:rsid w:val="00D678F4"/>
    <w:rsid w:val="00D70A95"/>
    <w:rsid w:val="00D722A4"/>
    <w:rsid w:val="00D73945"/>
    <w:rsid w:val="00D73AC1"/>
    <w:rsid w:val="00D73BF1"/>
    <w:rsid w:val="00D74A2C"/>
    <w:rsid w:val="00D759F5"/>
    <w:rsid w:val="00D776A2"/>
    <w:rsid w:val="00D804FF"/>
    <w:rsid w:val="00D80F5A"/>
    <w:rsid w:val="00D81602"/>
    <w:rsid w:val="00D8232A"/>
    <w:rsid w:val="00D82A7A"/>
    <w:rsid w:val="00D8336F"/>
    <w:rsid w:val="00D84E51"/>
    <w:rsid w:val="00D8665E"/>
    <w:rsid w:val="00D87549"/>
    <w:rsid w:val="00D9558B"/>
    <w:rsid w:val="00D95FD0"/>
    <w:rsid w:val="00D96C13"/>
    <w:rsid w:val="00D9792B"/>
    <w:rsid w:val="00D97F9B"/>
    <w:rsid w:val="00DA13FC"/>
    <w:rsid w:val="00DA1670"/>
    <w:rsid w:val="00DA194F"/>
    <w:rsid w:val="00DA202B"/>
    <w:rsid w:val="00DA28FA"/>
    <w:rsid w:val="00DA4364"/>
    <w:rsid w:val="00DA47AC"/>
    <w:rsid w:val="00DA5BB0"/>
    <w:rsid w:val="00DA6E86"/>
    <w:rsid w:val="00DA7389"/>
    <w:rsid w:val="00DB02E8"/>
    <w:rsid w:val="00DB0C02"/>
    <w:rsid w:val="00DB1528"/>
    <w:rsid w:val="00DB4A44"/>
    <w:rsid w:val="00DB7AB6"/>
    <w:rsid w:val="00DB7BBF"/>
    <w:rsid w:val="00DC1F2B"/>
    <w:rsid w:val="00DC2B23"/>
    <w:rsid w:val="00DC2CE6"/>
    <w:rsid w:val="00DC3828"/>
    <w:rsid w:val="00DC54E4"/>
    <w:rsid w:val="00DC557C"/>
    <w:rsid w:val="00DC5614"/>
    <w:rsid w:val="00DC5B3D"/>
    <w:rsid w:val="00DC67D6"/>
    <w:rsid w:val="00DC6BEE"/>
    <w:rsid w:val="00DC77EF"/>
    <w:rsid w:val="00DD03F0"/>
    <w:rsid w:val="00DD0ECA"/>
    <w:rsid w:val="00DD1240"/>
    <w:rsid w:val="00DD1A4A"/>
    <w:rsid w:val="00DD2674"/>
    <w:rsid w:val="00DD3DC4"/>
    <w:rsid w:val="00DD3F58"/>
    <w:rsid w:val="00DD4733"/>
    <w:rsid w:val="00DD500E"/>
    <w:rsid w:val="00DD577B"/>
    <w:rsid w:val="00DD64E6"/>
    <w:rsid w:val="00DD77C1"/>
    <w:rsid w:val="00DE05FE"/>
    <w:rsid w:val="00DE0D91"/>
    <w:rsid w:val="00DE0FF7"/>
    <w:rsid w:val="00DE10EB"/>
    <w:rsid w:val="00DE25CC"/>
    <w:rsid w:val="00DE2753"/>
    <w:rsid w:val="00DE321D"/>
    <w:rsid w:val="00DE36C7"/>
    <w:rsid w:val="00DE5C66"/>
    <w:rsid w:val="00DE6163"/>
    <w:rsid w:val="00DE6373"/>
    <w:rsid w:val="00DE673D"/>
    <w:rsid w:val="00DE6A6F"/>
    <w:rsid w:val="00DE7137"/>
    <w:rsid w:val="00DE7415"/>
    <w:rsid w:val="00DF0E00"/>
    <w:rsid w:val="00DF145D"/>
    <w:rsid w:val="00DF3487"/>
    <w:rsid w:val="00DF4873"/>
    <w:rsid w:val="00DF4C3C"/>
    <w:rsid w:val="00DF5D38"/>
    <w:rsid w:val="00DF60A2"/>
    <w:rsid w:val="00DF6D59"/>
    <w:rsid w:val="00DF7DDD"/>
    <w:rsid w:val="00E00E31"/>
    <w:rsid w:val="00E03498"/>
    <w:rsid w:val="00E04BF2"/>
    <w:rsid w:val="00E07E61"/>
    <w:rsid w:val="00E10AE9"/>
    <w:rsid w:val="00E131C8"/>
    <w:rsid w:val="00E144CE"/>
    <w:rsid w:val="00E17199"/>
    <w:rsid w:val="00E17B9E"/>
    <w:rsid w:val="00E17D5C"/>
    <w:rsid w:val="00E20A79"/>
    <w:rsid w:val="00E211A8"/>
    <w:rsid w:val="00E21737"/>
    <w:rsid w:val="00E2320E"/>
    <w:rsid w:val="00E24A7A"/>
    <w:rsid w:val="00E258D2"/>
    <w:rsid w:val="00E25A97"/>
    <w:rsid w:val="00E26125"/>
    <w:rsid w:val="00E26A3C"/>
    <w:rsid w:val="00E2713E"/>
    <w:rsid w:val="00E31F18"/>
    <w:rsid w:val="00E322C1"/>
    <w:rsid w:val="00E32AB7"/>
    <w:rsid w:val="00E33C17"/>
    <w:rsid w:val="00E34429"/>
    <w:rsid w:val="00E34489"/>
    <w:rsid w:val="00E36D10"/>
    <w:rsid w:val="00E37366"/>
    <w:rsid w:val="00E37646"/>
    <w:rsid w:val="00E40387"/>
    <w:rsid w:val="00E42B04"/>
    <w:rsid w:val="00E42E8B"/>
    <w:rsid w:val="00E43B01"/>
    <w:rsid w:val="00E43E72"/>
    <w:rsid w:val="00E449A2"/>
    <w:rsid w:val="00E44BB4"/>
    <w:rsid w:val="00E458B6"/>
    <w:rsid w:val="00E4670F"/>
    <w:rsid w:val="00E50F48"/>
    <w:rsid w:val="00E5199D"/>
    <w:rsid w:val="00E529BA"/>
    <w:rsid w:val="00E52CE5"/>
    <w:rsid w:val="00E52FCD"/>
    <w:rsid w:val="00E548F5"/>
    <w:rsid w:val="00E54982"/>
    <w:rsid w:val="00E54FAD"/>
    <w:rsid w:val="00E54FE4"/>
    <w:rsid w:val="00E5647D"/>
    <w:rsid w:val="00E56515"/>
    <w:rsid w:val="00E56CD1"/>
    <w:rsid w:val="00E57AFB"/>
    <w:rsid w:val="00E65788"/>
    <w:rsid w:val="00E6614C"/>
    <w:rsid w:val="00E664DE"/>
    <w:rsid w:val="00E66DC8"/>
    <w:rsid w:val="00E66E1D"/>
    <w:rsid w:val="00E701E5"/>
    <w:rsid w:val="00E77419"/>
    <w:rsid w:val="00E819FD"/>
    <w:rsid w:val="00E82027"/>
    <w:rsid w:val="00E82137"/>
    <w:rsid w:val="00E82627"/>
    <w:rsid w:val="00E86B8B"/>
    <w:rsid w:val="00E87305"/>
    <w:rsid w:val="00E87A67"/>
    <w:rsid w:val="00E87F93"/>
    <w:rsid w:val="00E9099A"/>
    <w:rsid w:val="00E90E09"/>
    <w:rsid w:val="00E91B9E"/>
    <w:rsid w:val="00E92A25"/>
    <w:rsid w:val="00E92FD7"/>
    <w:rsid w:val="00E97346"/>
    <w:rsid w:val="00EA076A"/>
    <w:rsid w:val="00EA198D"/>
    <w:rsid w:val="00EA3741"/>
    <w:rsid w:val="00EA3ACA"/>
    <w:rsid w:val="00EA406A"/>
    <w:rsid w:val="00EA54A3"/>
    <w:rsid w:val="00EA75E7"/>
    <w:rsid w:val="00EA7B9E"/>
    <w:rsid w:val="00EB1510"/>
    <w:rsid w:val="00EB16A0"/>
    <w:rsid w:val="00EB16AE"/>
    <w:rsid w:val="00EB1865"/>
    <w:rsid w:val="00EB1A4A"/>
    <w:rsid w:val="00EB23BC"/>
    <w:rsid w:val="00EB39BF"/>
    <w:rsid w:val="00EB4ACF"/>
    <w:rsid w:val="00EB4CDE"/>
    <w:rsid w:val="00EB58FD"/>
    <w:rsid w:val="00EB6165"/>
    <w:rsid w:val="00EB6248"/>
    <w:rsid w:val="00EB667B"/>
    <w:rsid w:val="00EB69D6"/>
    <w:rsid w:val="00EB7162"/>
    <w:rsid w:val="00EB76B4"/>
    <w:rsid w:val="00EC01E7"/>
    <w:rsid w:val="00EC05D5"/>
    <w:rsid w:val="00EC08C4"/>
    <w:rsid w:val="00EC0984"/>
    <w:rsid w:val="00EC0D5B"/>
    <w:rsid w:val="00EC1B59"/>
    <w:rsid w:val="00EC1C7A"/>
    <w:rsid w:val="00EC2D7F"/>
    <w:rsid w:val="00EC4637"/>
    <w:rsid w:val="00EC6A6E"/>
    <w:rsid w:val="00EC6A8C"/>
    <w:rsid w:val="00ED0483"/>
    <w:rsid w:val="00ED0AE8"/>
    <w:rsid w:val="00ED3252"/>
    <w:rsid w:val="00ED34FE"/>
    <w:rsid w:val="00ED51F8"/>
    <w:rsid w:val="00ED7279"/>
    <w:rsid w:val="00ED7685"/>
    <w:rsid w:val="00ED7826"/>
    <w:rsid w:val="00EE06F5"/>
    <w:rsid w:val="00EE0C5B"/>
    <w:rsid w:val="00EE25DB"/>
    <w:rsid w:val="00EE2916"/>
    <w:rsid w:val="00EE40F5"/>
    <w:rsid w:val="00EE5509"/>
    <w:rsid w:val="00EE5AE3"/>
    <w:rsid w:val="00EE5B5F"/>
    <w:rsid w:val="00EE5FDE"/>
    <w:rsid w:val="00EE6B36"/>
    <w:rsid w:val="00EE775D"/>
    <w:rsid w:val="00EF0538"/>
    <w:rsid w:val="00EF0C06"/>
    <w:rsid w:val="00EF2C3C"/>
    <w:rsid w:val="00EF348A"/>
    <w:rsid w:val="00EF4784"/>
    <w:rsid w:val="00EF5BE0"/>
    <w:rsid w:val="00F0253C"/>
    <w:rsid w:val="00F02D86"/>
    <w:rsid w:val="00F03D18"/>
    <w:rsid w:val="00F1056A"/>
    <w:rsid w:val="00F10C7B"/>
    <w:rsid w:val="00F11811"/>
    <w:rsid w:val="00F124AB"/>
    <w:rsid w:val="00F12F7F"/>
    <w:rsid w:val="00F1423A"/>
    <w:rsid w:val="00F147F5"/>
    <w:rsid w:val="00F160F0"/>
    <w:rsid w:val="00F16321"/>
    <w:rsid w:val="00F16BE6"/>
    <w:rsid w:val="00F17D29"/>
    <w:rsid w:val="00F20FEE"/>
    <w:rsid w:val="00F231C1"/>
    <w:rsid w:val="00F23BB3"/>
    <w:rsid w:val="00F2412D"/>
    <w:rsid w:val="00F252A0"/>
    <w:rsid w:val="00F31FAA"/>
    <w:rsid w:val="00F32C15"/>
    <w:rsid w:val="00F32F50"/>
    <w:rsid w:val="00F3316E"/>
    <w:rsid w:val="00F3381F"/>
    <w:rsid w:val="00F340D3"/>
    <w:rsid w:val="00F34A1D"/>
    <w:rsid w:val="00F36374"/>
    <w:rsid w:val="00F36719"/>
    <w:rsid w:val="00F40F5A"/>
    <w:rsid w:val="00F41995"/>
    <w:rsid w:val="00F4244C"/>
    <w:rsid w:val="00F4419C"/>
    <w:rsid w:val="00F45D92"/>
    <w:rsid w:val="00F47BDB"/>
    <w:rsid w:val="00F5239C"/>
    <w:rsid w:val="00F52441"/>
    <w:rsid w:val="00F53852"/>
    <w:rsid w:val="00F53E90"/>
    <w:rsid w:val="00F5559F"/>
    <w:rsid w:val="00F63EDD"/>
    <w:rsid w:val="00F63FCD"/>
    <w:rsid w:val="00F66F73"/>
    <w:rsid w:val="00F70C39"/>
    <w:rsid w:val="00F714AA"/>
    <w:rsid w:val="00F71E63"/>
    <w:rsid w:val="00F7339F"/>
    <w:rsid w:val="00F7584C"/>
    <w:rsid w:val="00F76E66"/>
    <w:rsid w:val="00F7778C"/>
    <w:rsid w:val="00F821C7"/>
    <w:rsid w:val="00F831FA"/>
    <w:rsid w:val="00F84E6E"/>
    <w:rsid w:val="00F8563C"/>
    <w:rsid w:val="00F8580D"/>
    <w:rsid w:val="00F85BB7"/>
    <w:rsid w:val="00F867F0"/>
    <w:rsid w:val="00F871C8"/>
    <w:rsid w:val="00F879D2"/>
    <w:rsid w:val="00F87E89"/>
    <w:rsid w:val="00F90B35"/>
    <w:rsid w:val="00F91BF3"/>
    <w:rsid w:val="00F947B7"/>
    <w:rsid w:val="00F95A3B"/>
    <w:rsid w:val="00F96580"/>
    <w:rsid w:val="00F9705D"/>
    <w:rsid w:val="00F97765"/>
    <w:rsid w:val="00F97B3A"/>
    <w:rsid w:val="00FA0499"/>
    <w:rsid w:val="00FA05BE"/>
    <w:rsid w:val="00FA0A50"/>
    <w:rsid w:val="00FA1475"/>
    <w:rsid w:val="00FA167B"/>
    <w:rsid w:val="00FA2C5E"/>
    <w:rsid w:val="00FA31D0"/>
    <w:rsid w:val="00FA3A6D"/>
    <w:rsid w:val="00FA3AD3"/>
    <w:rsid w:val="00FB0E7B"/>
    <w:rsid w:val="00FB2316"/>
    <w:rsid w:val="00FB2ACB"/>
    <w:rsid w:val="00FB4872"/>
    <w:rsid w:val="00FB4A6D"/>
    <w:rsid w:val="00FB7D86"/>
    <w:rsid w:val="00FC3844"/>
    <w:rsid w:val="00FC420F"/>
    <w:rsid w:val="00FC4EFE"/>
    <w:rsid w:val="00FC5996"/>
    <w:rsid w:val="00FC6643"/>
    <w:rsid w:val="00FD1BA1"/>
    <w:rsid w:val="00FD1ED8"/>
    <w:rsid w:val="00FD2C1D"/>
    <w:rsid w:val="00FD2DD9"/>
    <w:rsid w:val="00FD4907"/>
    <w:rsid w:val="00FD4D79"/>
    <w:rsid w:val="00FD5B5C"/>
    <w:rsid w:val="00FD6F94"/>
    <w:rsid w:val="00FD6F9D"/>
    <w:rsid w:val="00FD76E7"/>
    <w:rsid w:val="00FD7D42"/>
    <w:rsid w:val="00FE0A7B"/>
    <w:rsid w:val="00FE0FA9"/>
    <w:rsid w:val="00FE117D"/>
    <w:rsid w:val="00FE1401"/>
    <w:rsid w:val="00FE1CCF"/>
    <w:rsid w:val="00FE3C8D"/>
    <w:rsid w:val="00FE4541"/>
    <w:rsid w:val="00FE645E"/>
    <w:rsid w:val="00FE6D89"/>
    <w:rsid w:val="00FE714F"/>
    <w:rsid w:val="00FF061D"/>
    <w:rsid w:val="00FF1C5E"/>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B2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lsdException w:name="footnote text" w:qFormat="1"/>
    <w:lsdException w:name="header" w:uiPriority="0"/>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1"/>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Heading2">
    <w:name w:val="heading 2"/>
    <w:basedOn w:val="Normal"/>
    <w:next w:val="Normal"/>
    <w:uiPriority w:val="9"/>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Heading3">
    <w:name w:val="heading 3"/>
    <w:basedOn w:val="Normal"/>
    <w:next w:val="Normal"/>
    <w:uiPriority w:val="9"/>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Heading4">
    <w:name w:val="heading 4"/>
    <w:basedOn w:val="Normal"/>
    <w:next w:val="Normal"/>
    <w:uiPriority w:val="9"/>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Heading5">
    <w:name w:val="heading 5"/>
    <w:basedOn w:val="Normal"/>
    <w:next w:val="Normal"/>
    <w:link w:val="Heading5Char"/>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pPr>
      <w:keepNext/>
      <w:keepLines/>
      <w:spacing w:before="200" w:after="40"/>
      <w:outlineLvl w:val="5"/>
    </w:pPr>
    <w:rPr>
      <w:b/>
    </w:rPr>
  </w:style>
  <w:style w:type="paragraph" w:styleId="Heading7">
    <w:name w:val="heading 7"/>
    <w:basedOn w:val="Normal"/>
    <w:next w:val="Normal"/>
    <w:link w:val="Heading7Char"/>
    <w:uiPriority w:val="9"/>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Heading8">
    <w:name w:val="heading 8"/>
    <w:basedOn w:val="Normal"/>
    <w:next w:val="Normal"/>
    <w:link w:val="Heading8Char"/>
    <w:uiPriority w:val="9"/>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Heading9">
    <w:name w:val="heading 9"/>
    <w:basedOn w:val="Normal"/>
    <w:next w:val="Normal"/>
    <w:link w:val="Heading9Char"/>
    <w:uiPriority w:val="9"/>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Strong">
    <w:name w:val="Strong"/>
    <w:qFormat/>
    <w:rPr>
      <w:b/>
      <w:bCs/>
      <w:w w:val="100"/>
      <w:position w:val="-1"/>
      <w:effect w:val="none"/>
      <w:vertAlign w:val="baseline"/>
      <w:cs w:val="0"/>
      <w:em w:val="none"/>
    </w:rPr>
  </w:style>
  <w:style w:type="character" w:styleId="Hyperlink">
    <w:name w:val="Hyperlink"/>
    <w:uiPriority w:val="99"/>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qForma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uiPriority w:val="1"/>
    <w:qFormat/>
    <w:pPr>
      <w:spacing w:after="120"/>
    </w:pPr>
  </w:style>
  <w:style w:type="character" w:customStyle="1" w:styleId="BodyTextChar">
    <w:name w:val="Body Text Char"/>
    <w:basedOn w:val="DefaultParagraphFont"/>
    <w:uiPriority w:val="1"/>
    <w:qFormat/>
    <w:rPr>
      <w:w w:val="100"/>
      <w:position w:val="-1"/>
      <w:effect w:val="none"/>
      <w:vertAlign w:val="baseline"/>
      <w:cs w:val="0"/>
      <w:em w:val="none"/>
    </w:rPr>
  </w:style>
  <w:style w:type="paragraph" w:styleId="Header">
    <w:name w:val="header"/>
    <w:basedOn w:val="Normal"/>
    <w:link w:val="HeaderChar1"/>
    <w:qFormat/>
    <w:pPr>
      <w:tabs>
        <w:tab w:val="center" w:pos="4680"/>
        <w:tab w:val="right" w:pos="9360"/>
      </w:tabs>
    </w:pPr>
  </w:style>
  <w:style w:type="character" w:customStyle="1" w:styleId="HeaderChar">
    <w:name w:val="Header Char"/>
    <w:basedOn w:val="DefaultParagraphFont"/>
    <w:qFormat/>
    <w:rPr>
      <w:w w:val="100"/>
      <w:position w:val="-1"/>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basedOn w:val="DefaultParagraphFont"/>
    <w:qFormat/>
    <w:rPr>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qFormat/>
    <w:rPr>
      <w:rFonts w:ascii="Tahoma" w:hAnsi="Tahoma" w:cs="Tahoma"/>
      <w:w w:val="100"/>
      <w:position w:val="-1"/>
      <w:sz w:val="16"/>
      <w:szCs w:val="16"/>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TableGrid">
    <w:name w:val="Table Grid"/>
    <w:basedOn w:val="Table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uiPriority w:val="1"/>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qFormat/>
    <w:pPr>
      <w:spacing w:after="80"/>
    </w:pPr>
    <w:rPr>
      <w:rFonts w:ascii="Times New Roman" w:eastAsia="SimSun" w:hAnsi="Times New Roman" w:cs="Times New Roman"/>
      <w:noProof/>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ListParagraphChar"/>
    <w:uiPriority w:val="1"/>
    <w:qFormat/>
    <w:rsid w:val="002E2A95"/>
    <w:pPr>
      <w:ind w:left="720"/>
      <w:contextualSpacing/>
    </w:pPr>
  </w:style>
  <w:style w:type="character" w:customStyle="1" w:styleId="TitleChar">
    <w:name w:val="Title Char"/>
    <w:link w:val="Title"/>
    <w:uiPriority w:val="10"/>
    <w:rsid w:val="00E54FE4"/>
    <w:rPr>
      <w:b/>
      <w:position w:val="-1"/>
      <w:sz w:val="72"/>
      <w:szCs w:val="72"/>
    </w:rPr>
  </w:style>
  <w:style w:type="character" w:customStyle="1" w:styleId="UnresolvedMention">
    <w:name w:val="Unresolved Mention"/>
    <w:basedOn w:val="DefaultParagraphFont"/>
    <w:uiPriority w:val="99"/>
    <w:unhideWhenUsed/>
    <w:qFormat/>
    <w:rsid w:val="00F96580"/>
    <w:rPr>
      <w:color w:val="605E5C"/>
      <w:shd w:val="clear" w:color="auto" w:fill="E1DFDD"/>
    </w:rPr>
  </w:style>
  <w:style w:type="table" w:customStyle="1" w:styleId="ListTable6Colorful1">
    <w:name w:val="List Table 6 Colorful1"/>
    <w:basedOn w:val="Table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semiHidden/>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Heading8Char">
    <w:name w:val="Heading 8 Char"/>
    <w:basedOn w:val="DefaultParagraphFont"/>
    <w:link w:val="Heading8"/>
    <w:uiPriority w:val="9"/>
    <w:semiHidden/>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Heading9Char">
    <w:name w:val="Heading 9 Char"/>
    <w:basedOn w:val="DefaultParagraphFont"/>
    <w:link w:val="Heading9"/>
    <w:uiPriority w:val="9"/>
    <w:semiHidden/>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Heading5Char">
    <w:name w:val="Heading 5 Char"/>
    <w:basedOn w:val="DefaultParagraphFont"/>
    <w:link w:val="Heading5"/>
    <w:uiPriority w:val="9"/>
    <w:rsid w:val="00F5239C"/>
    <w:rPr>
      <w:b/>
      <w:position w:val="-1"/>
      <w:sz w:val="22"/>
      <w:szCs w:val="22"/>
    </w:rPr>
  </w:style>
  <w:style w:type="character" w:customStyle="1" w:styleId="Heading6Char">
    <w:name w:val="Heading 6 Char"/>
    <w:basedOn w:val="DefaultParagraphFont"/>
    <w:link w:val="Heading6"/>
    <w:uiPriority w:val="9"/>
    <w:rsid w:val="00F5239C"/>
    <w:rPr>
      <w:b/>
      <w:position w:val="-1"/>
    </w:rPr>
  </w:style>
  <w:style w:type="character" w:customStyle="1" w:styleId="SubtitleChar">
    <w:name w:val="Subtitle Char"/>
    <w:basedOn w:val="DefaultParagraphFont"/>
    <w:link w:val="Subtitle"/>
    <w:uiPriority w:val="11"/>
    <w:rsid w:val="00F5239C"/>
    <w:rPr>
      <w:rFonts w:ascii="Georgia" w:eastAsia="Georgia" w:hAnsi="Georgia" w:cs="Georgia"/>
      <w:i/>
      <w:color w:val="666666"/>
      <w:position w:val="-1"/>
      <w:sz w:val="48"/>
      <w:szCs w:val="48"/>
    </w:rPr>
  </w:style>
  <w:style w:type="paragraph" w:styleId="Quote">
    <w:name w:val="Quote"/>
    <w:basedOn w:val="Normal"/>
    <w:next w:val="Normal"/>
    <w:link w:val="QuoteCh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QuoteChar">
    <w:name w:val="Quote Char"/>
    <w:basedOn w:val="DefaultParagraphFont"/>
    <w:link w:val="Quote"/>
    <w:uiPriority w:val="29"/>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IntenseEmphasis">
    <w:name w:val="Intense Emphasis"/>
    <w:basedOn w:val="DefaultParagraphFont"/>
    <w:uiPriority w:val="21"/>
    <w:qFormat/>
    <w:rsid w:val="00F5239C"/>
    <w:rPr>
      <w:i/>
      <w:iCs/>
      <w:color w:val="365F91" w:themeColor="accent1" w:themeShade="BF"/>
    </w:rPr>
  </w:style>
  <w:style w:type="paragraph" w:styleId="IntenseQuote">
    <w:name w:val="Intense Quote"/>
    <w:basedOn w:val="Normal"/>
    <w:next w:val="Normal"/>
    <w:link w:val="IntenseQuoteCh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IntenseQuoteChar">
    <w:name w:val="Intense Quote Char"/>
    <w:basedOn w:val="DefaultParagraphFont"/>
    <w:link w:val="IntenseQuote"/>
    <w:uiPriority w:val="30"/>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IntenseReference">
    <w:name w:val="Intense Reference"/>
    <w:basedOn w:val="DefaultParagraphFont"/>
    <w:uiPriority w:val="32"/>
    <w:qFormat/>
    <w:rsid w:val="00F5239C"/>
    <w:rPr>
      <w:b/>
      <w:bCs/>
      <w:smallCaps/>
      <w:color w:val="365F91" w:themeColor="accent1" w:themeShade="BF"/>
      <w:spacing w:val="5"/>
    </w:rPr>
  </w:style>
  <w:style w:type="paragraph" w:styleId="NormalWeb">
    <w:name w:val="Normal (Web)"/>
    <w:aliases w:val="Normal (Web) Char"/>
    <w:basedOn w:val="Normal"/>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on">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Emphasis">
    <w:name w:val="Emphasis"/>
    <w:basedOn w:val="DefaultParagraphFon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FootnoteText">
    <w:name w:val="footnote text"/>
    <w:aliases w:val="Char,Char Char Char Char,Char Char Char Char Char,Char Char Char Char Char Char Char Char,Char Char Char Char Char Char Char,Char Char Char, Char Char Char, Char Char, Char,Footnote Text Char Char,Footnote Text Char Char Char Char Char"/>
    <w:basedOn w:val="Normal"/>
    <w:link w:val="FootnoteTextCh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FootnoteTextChar">
    <w:name w:val="Footnote Text Char"/>
    <w:aliases w:val="Char Char,Char Char Char Char Char1,Char Char Char Char Char Char,Char Char Char Char Char Char Char Char Char,Char Char Char Char Char Char Char Char1,Char Char Char Char1, Char Char Char Char, Char Char Char1, Char Char1"/>
    <w:basedOn w:val="DefaultParagraphFont"/>
    <w:link w:val="FootnoteText"/>
    <w:uiPriority w:val="99"/>
    <w:qFormat/>
    <w:rsid w:val="00F5239C"/>
    <w:rPr>
      <w:rFonts w:asciiTheme="minorHAnsi" w:eastAsiaTheme="minorEastAsia" w:hAnsiTheme="minorHAnsi" w:cs="Times New Roman"/>
    </w:rPr>
  </w:style>
  <w:style w:type="character" w:styleId="SubtleEmphasis">
    <w:name w:val="Subtle Emphasis"/>
    <w:basedOn w:val="DefaultParagraphFont"/>
    <w:uiPriority w:val="19"/>
    <w:qFormat/>
    <w:rsid w:val="00F5239C"/>
    <w:rPr>
      <w:i/>
      <w:iCs/>
    </w:rPr>
  </w:style>
  <w:style w:type="table" w:styleId="LightShading-Accent1">
    <w:name w:val="Light Shading Accent 1"/>
    <w:basedOn w:val="Table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leNormal"/>
    <w:uiPriority w:val="42"/>
    <w:rsid w:val="00F5239C"/>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F5239C"/>
    <w:rPr>
      <w:color w:val="808080"/>
    </w:rPr>
  </w:style>
  <w:style w:type="paragraph" w:styleId="TableofFigures">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BodyText"/>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eastAsia="SimSun" w:hAnsi="Times New Roman" w:cs="Times New Roman"/>
      <w:spacing w:val="-1"/>
      <w:position w:val="0"/>
      <w:szCs w:val="24"/>
    </w:rPr>
  </w:style>
  <w:style w:type="table" w:customStyle="1" w:styleId="PlainTable2">
    <w:name w:val="Plain Table 2"/>
    <w:basedOn w:val="TableNormal"/>
    <w:uiPriority w:val="42"/>
    <w:rsid w:val="00BF5CBC"/>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FootnoteReference">
    <w:name w:val="footnote reference"/>
    <w:aliases w:val="footnote reference,Footnote Text Char Char Char Char2,Footnote Text Char Char Char Char3,Char Char Char2,Footnote Text Char Char Char Char4,Footnote Text Char Char Char Char Char1,Char Char2"/>
    <w:basedOn w:val="DefaultParagraphFon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eastAsia="de-DE" w:bidi="en-US"/>
    </w:rPr>
  </w:style>
  <w:style w:type="character" w:customStyle="1" w:styleId="mrel">
    <w:name w:val="mrel"/>
    <w:basedOn w:val="DefaultParagraphFon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CommentReference">
    <w:name w:val="annotation reference"/>
    <w:uiPriority w:val="99"/>
    <w:rsid w:val="00B236FA"/>
    <w:rPr>
      <w:sz w:val="21"/>
      <w:szCs w:val="21"/>
    </w:rPr>
  </w:style>
  <w:style w:type="table" w:customStyle="1" w:styleId="TableGrid1">
    <w:name w:val="Table Grid1"/>
    <w:basedOn w:val="TableNormal"/>
    <w:next w:val="TableGrid"/>
    <w:uiPriority w:val="59"/>
    <w:qFormat/>
    <w:rsid w:val="00885270"/>
    <w:pPr>
      <w:ind w:left="709" w:firstLine="567"/>
      <w:jc w:val="both"/>
    </w:pPr>
    <w:rPr>
      <w:rFonts w:ascii="Times New Roman" w:eastAsia="Times New Roman" w:hAnsi="Times New Roman" w:cs="Times New Roman"/>
      <w:sz w:val="22"/>
      <w:szCs w:val="22"/>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Biasa21">
    <w:name w:val="Tabel Biasa 21"/>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leNormal"/>
    <w:next w:val="TableGrid"/>
    <w:uiPriority w:val="59"/>
    <w:qFormat/>
    <w:rsid w:val="008E48E8"/>
    <w:pPr>
      <w:ind w:left="709" w:firstLine="567"/>
      <w:jc w:val="both"/>
    </w:pPr>
    <w:rPr>
      <w:rFonts w:ascii="Times New Roman" w:eastAsia="Times New Roman" w:hAnsi="Times New Roman" w:cs="Times New Roman"/>
      <w:sz w:val="22"/>
      <w:szCs w:val="22"/>
      <w:lang w:val="id-ID" w:eastAsia="en-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1">
    <w:name w:val="Grid Table 6 Colorful1"/>
    <w:basedOn w:val="TableNormal"/>
    <w:next w:val="GridTable6Colorful"/>
    <w:uiPriority w:val="51"/>
    <w:rsid w:val="002045EE"/>
    <w:rPr>
      <w:color w:val="000000"/>
      <w:sz w:val="22"/>
      <w:szCs w:val="22"/>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
    <w:name w:val="Grid Table 6 Colorful"/>
    <w:basedOn w:val="TableNormal"/>
    <w:uiPriority w:val="51"/>
    <w:rsid w:val="002045E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rsid w:val="009334EE"/>
  </w:style>
  <w:style w:type="paragraph" w:customStyle="1" w:styleId="Default">
    <w:name w:val="Defaul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ListParagraphChar">
    <w:name w:val="List Paragraph Char"/>
    <w:aliases w:val="kepala Char,Medium Grid 1 - Accent 21 Char,kepala 1 Char,KEPALA 3 Char,HEADING 1 Char,soal jawab Char,Body of textCxSp Char,normal Char,Normal2 Char,Normal3 Char,Dot pt Char,F5 List Paragraph Char,List Paragraph Char Char Char Char"/>
    <w:link w:val="ListParagraph"/>
    <w:qFormat/>
    <w:locked/>
    <w:rsid w:val="009334EE"/>
    <w:rPr>
      <w:position w:val="-1"/>
    </w:rPr>
  </w:style>
  <w:style w:type="table" w:customStyle="1" w:styleId="Calendar1">
    <w:name w:val="Calendar 1"/>
    <w:basedOn w:val="TableNormal"/>
    <w:uiPriority w:val="99"/>
    <w:qFormat/>
    <w:rsid w:val="009334EE"/>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GridTableLight">
    <w:name w:val="Grid Table Light"/>
    <w:basedOn w:val="TableNormal"/>
    <w:uiPriority w:val="40"/>
    <w:rsid w:val="009334E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gkelc">
    <w:name w:val="hgkelc"/>
    <w:basedOn w:val="DefaultParagraphFon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DefaultParagraphFon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DefaultParagraphFont"/>
    <w:link w:val="Tabel"/>
    <w:rsid w:val="002B7FAD"/>
    <w:rPr>
      <w:rFonts w:ascii="Garamond" w:eastAsia="Garamond" w:hAnsi="Garamond" w:cs="Garamond"/>
      <w:b/>
      <w:color w:val="000000"/>
      <w:position w:val="-1"/>
    </w:rPr>
  </w:style>
  <w:style w:type="character" w:customStyle="1" w:styleId="HeaderChar1">
    <w:name w:val="Header Char1"/>
    <w:basedOn w:val="DefaultParagraphFont"/>
    <w:link w:val="Header"/>
    <w:uiPriority w:val="99"/>
    <w:rsid w:val="00A33D84"/>
    <w:rPr>
      <w:position w:val="-1"/>
    </w:rPr>
  </w:style>
  <w:style w:type="table" w:customStyle="1" w:styleId="1">
    <w:name w:val="1"/>
    <w:basedOn w:val="TableNormal"/>
    <w:rsid w:val="00A33D84"/>
    <w:pPr>
      <w:spacing w:line="276" w:lineRule="auto"/>
    </w:pPr>
    <w:rPr>
      <w:rFonts w:ascii="Times New Roman" w:eastAsia="Arial" w:hAnsi="Times New Roman" w:cs="Arial"/>
      <w:sz w:val="24"/>
      <w:szCs w:val="22"/>
      <w:lang w:eastAsia="id-ID"/>
    </w:rPr>
    <w:tblPr>
      <w:tblStyleRowBandSize w:val="1"/>
      <w:tblStyleColBandSize w:val="1"/>
      <w:tblInd w:w="0" w:type="dxa"/>
      <w:tblCellMar>
        <w:top w:w="100" w:type="dxa"/>
        <w:left w:w="100" w:type="dxa"/>
        <w:bottom w:w="100" w:type="dxa"/>
        <w:right w:w="100" w:type="dxa"/>
      </w:tblCellMar>
    </w:tblPr>
  </w:style>
  <w:style w:type="paragraph" w:styleId="BodyTextIndent">
    <w:name w:val="Body Text Indent"/>
    <w:basedOn w:val="Normal"/>
    <w:link w:val="BodyTextIndentChar"/>
    <w:uiPriority w:val="99"/>
    <w:semiHidden/>
    <w:unhideWhenUsed/>
    <w:rsid w:val="00417A0B"/>
    <w:pPr>
      <w:spacing w:after="120"/>
      <w:ind w:left="360"/>
    </w:pPr>
  </w:style>
  <w:style w:type="character" w:customStyle="1" w:styleId="BodyTextIndentChar">
    <w:name w:val="Body Text Indent Char"/>
    <w:basedOn w:val="DefaultParagraphFont"/>
    <w:link w:val="BodyTextIndent"/>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Caption">
    <w:name w:val="caption"/>
    <w:basedOn w:val="Normal"/>
    <w:next w:val="Normal"/>
    <w:uiPriority w:val="35"/>
    <w:unhideWhenUsed/>
    <w:qFormat/>
    <w:rsid w:val="001B3078"/>
    <w:pPr>
      <w:spacing w:after="200" w:line="240" w:lineRule="auto"/>
    </w:pPr>
    <w:rPr>
      <w:i/>
      <w:iCs/>
      <w:color w:val="1F497D" w:themeColor="text2"/>
      <w:sz w:val="18"/>
      <w:szCs w:val="18"/>
    </w:rPr>
  </w:style>
  <w:style w:type="character" w:customStyle="1" w:styleId="sw">
    <w:name w:val="sw"/>
    <w:basedOn w:val="DefaultParagraphFon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rPr>
  </w:style>
  <w:style w:type="character" w:customStyle="1" w:styleId="overflow-hidden">
    <w:name w:val="overflow-hidden"/>
    <w:basedOn w:val="DefaultParagraphFont"/>
    <w:qFormat/>
    <w:rsid w:val="002C001E"/>
  </w:style>
  <w:style w:type="paragraph" w:customStyle="1" w:styleId="Judul1">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TOCHeading">
    <w:name w:val="TOC Heading"/>
    <w:basedOn w:val="Heading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BodyTextIndent3">
    <w:name w:val="Body Text Indent 3"/>
    <w:basedOn w:val="Normal"/>
    <w:link w:val="BodyTextIndent3Char"/>
    <w:uiPriority w:val="99"/>
    <w:unhideWhenUsed/>
    <w:rsid w:val="00AD4BA7"/>
    <w:pPr>
      <w:spacing w:after="120"/>
      <w:ind w:left="360"/>
    </w:pPr>
    <w:rPr>
      <w:sz w:val="16"/>
      <w:szCs w:val="16"/>
    </w:rPr>
  </w:style>
  <w:style w:type="character" w:customStyle="1" w:styleId="BodyTextIndent3Char">
    <w:name w:val="Body Text Indent 3 Char"/>
    <w:basedOn w:val="DefaultParagraphFont"/>
    <w:link w:val="BodyTextIndent3"/>
    <w:uiPriority w:val="99"/>
    <w:rsid w:val="00AD4BA7"/>
    <w:rPr>
      <w:position w:val="-1"/>
      <w:sz w:val="16"/>
      <w:szCs w:val="16"/>
    </w:rPr>
  </w:style>
  <w:style w:type="paragraph" w:styleId="HTMLPreformatted">
    <w:name w:val="HTML Preformatted"/>
    <w:basedOn w:val="Normal"/>
    <w:link w:val="HTMLPreformattedChar"/>
    <w:uiPriority w:val="99"/>
    <w:unhideWhenUsed/>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PreformattedChar">
    <w:name w:val="HTML Preformatted Char"/>
    <w:basedOn w:val="DefaultParagraphFont"/>
    <w:link w:val="HTMLPreformatted"/>
    <w:uiPriority w:val="99"/>
    <w:rsid w:val="00AD4BA7"/>
    <w:rPr>
      <w:rFonts w:ascii="Consolas" w:eastAsia="MS Mincho" w:hAnsi="Consolas" w:cs="Times New Roman"/>
    </w:rPr>
  </w:style>
  <w:style w:type="paragraph" w:styleId="Bibliography">
    <w:name w:val="Bibliography"/>
    <w:basedOn w:val="Normal"/>
    <w:next w:val="Normal"/>
    <w:uiPriority w:val="37"/>
    <w:unhideWhenUsed/>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DefaultParagraphFon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leNormal"/>
    <w:qFormat/>
    <w:rsid w:val="00A624CA"/>
    <w:tblPr>
      <w:tblInd w:w="0" w:type="dxa"/>
      <w:tblCellMar>
        <w:top w:w="0" w:type="dxa"/>
        <w:left w:w="0" w:type="dxa"/>
        <w:bottom w:w="0" w:type="dxa"/>
        <w:right w:w="0" w:type="dxa"/>
      </w:tblCellMar>
    </w:tblPr>
  </w:style>
  <w:style w:type="table" w:customStyle="1" w:styleId="Style38">
    <w:name w:val="_Style 38"/>
    <w:basedOn w:val="TableNormal"/>
    <w:qFormat/>
    <w:rsid w:val="00A624CA"/>
    <w:tblPr>
      <w:tblInd w:w="0" w:type="dxa"/>
      <w:tblCellMar>
        <w:top w:w="0" w:type="dxa"/>
        <w:left w:w="115" w:type="dxa"/>
        <w:bottom w:w="0" w:type="dxa"/>
        <w:right w:w="115" w:type="dxa"/>
      </w:tblCellMar>
    </w:tblPr>
  </w:style>
  <w:style w:type="table" w:customStyle="1" w:styleId="TableGrid0">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leNormal"/>
    <w:next w:val="TableGrid"/>
    <w:uiPriority w:val="59"/>
    <w:rsid w:val="000B329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CC0955"/>
    <w:pPr>
      <w:widowControl w:val="0"/>
      <w:autoSpaceDE w:val="0"/>
      <w:autoSpaceDN w:val="0"/>
    </w:pPr>
    <w:rPr>
      <w:rFonts w:cs="Times New Roman"/>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CC095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qFormat/>
    <w:rsid w:val="00CC0955"/>
    <w:rPr>
      <w:rFonts w:eastAsia="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leNormal"/>
    <w:next w:val="TableGrid"/>
    <w:uiPriority w:val="5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C0955"/>
  </w:style>
  <w:style w:type="character" w:customStyle="1" w:styleId="mw-headline">
    <w:name w:val="mw-headline"/>
    <w:basedOn w:val="DefaultParagraphFont"/>
    <w:rsid w:val="00CC0955"/>
  </w:style>
  <w:style w:type="table" w:customStyle="1" w:styleId="TableGrid10">
    <w:name w:val="Table Grid10"/>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NoList"/>
    <w:uiPriority w:val="99"/>
    <w:semiHidden/>
    <w:unhideWhenUsed/>
    <w:rsid w:val="00CC0955"/>
  </w:style>
  <w:style w:type="table" w:customStyle="1" w:styleId="TableGrid31">
    <w:name w:val="Table Grid3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leNormal"/>
    <w:uiPriority w:val="41"/>
    <w:qFormat/>
    <w:rsid w:val="00EA3ACA"/>
    <w:rPr>
      <w:rFonts w:asciiTheme="minorHAnsi" w:eastAsiaTheme="minorHAnsi" w:hAnsiTheme="minorHAnsi" w:cstheme="minorBidi"/>
      <w:lang w:val="en-ID" w:eastAsia="en-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iPriority w:val="99"/>
    <w:semiHidden/>
    <w:unhideWhenUsed/>
    <w:rsid w:val="00B14857"/>
    <w:pPr>
      <w:spacing w:after="120"/>
    </w:pPr>
    <w:rPr>
      <w:sz w:val="16"/>
      <w:szCs w:val="16"/>
    </w:rPr>
  </w:style>
  <w:style w:type="character" w:customStyle="1" w:styleId="BodyText3Char">
    <w:name w:val="Body Text 3 Char"/>
    <w:basedOn w:val="DefaultParagraphFont"/>
    <w:link w:val="BodyText3"/>
    <w:uiPriority w:val="99"/>
    <w:semiHidden/>
    <w:rsid w:val="00B14857"/>
    <w:rPr>
      <w:position w:val="-1"/>
      <w:sz w:val="16"/>
      <w:szCs w:val="16"/>
    </w:rPr>
  </w:style>
  <w:style w:type="paragraph" w:styleId="BodyTextIndent2">
    <w:name w:val="Body Text Indent 2"/>
    <w:basedOn w:val="Normal"/>
    <w:link w:val="BodyTextIndent2Char"/>
    <w:uiPriority w:val="99"/>
    <w:semiHidden/>
    <w:unhideWhenUsed/>
    <w:rsid w:val="00B14857"/>
    <w:pPr>
      <w:spacing w:after="120" w:line="480" w:lineRule="auto"/>
      <w:ind w:left="360"/>
    </w:pPr>
  </w:style>
  <w:style w:type="character" w:customStyle="1" w:styleId="BodyTextIndent2Char">
    <w:name w:val="Body Text Indent 2 Char"/>
    <w:basedOn w:val="DefaultParagraphFont"/>
    <w:link w:val="BodyTextIndent2"/>
    <w:uiPriority w:val="99"/>
    <w:semiHidden/>
    <w:rsid w:val="00B14857"/>
    <w:rPr>
      <w:position w:val="-1"/>
    </w:rPr>
  </w:style>
  <w:style w:type="paragraph" w:styleId="BlockText">
    <w:name w:val="Block Text"/>
    <w:basedOn w:val="Normal"/>
    <w:uiPriority w:val="99"/>
    <w:unhideWhenUsed/>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
    <w:name w:val="Unresolved Mention2"/>
    <w:basedOn w:val="DefaultParagraphFont"/>
    <w:uiPriority w:val="99"/>
    <w:semiHidden/>
    <w:unhideWhenUsed/>
    <w:rsid w:val="00EE775D"/>
    <w:rPr>
      <w:color w:val="605E5C"/>
      <w:shd w:val="clear" w:color="auto" w:fill="E1DFDD"/>
    </w:rPr>
  </w:style>
  <w:style w:type="paragraph" w:customStyle="1" w:styleId="Penulis">
    <w:name w:val="Penulis"/>
    <w:basedOn w:val="Normal"/>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DefaultParagraphFont"/>
    <w:rsid w:val="00EE775D"/>
  </w:style>
  <w:style w:type="paragraph" w:customStyle="1" w:styleId="bab2">
    <w:name w:val="bab 2"/>
    <w:basedOn w:val="Heading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DefaultParagraphFon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1">
    <w:name w:val="_"/>
    <w:basedOn w:val="DefaultParagraphFont"/>
    <w:rsid w:val="0079260F"/>
  </w:style>
  <w:style w:type="character" w:customStyle="1" w:styleId="ff7">
    <w:name w:val="ff7"/>
    <w:basedOn w:val="DefaultParagraphFont"/>
    <w:rsid w:val="0079260F"/>
  </w:style>
  <w:style w:type="character" w:customStyle="1" w:styleId="ff6">
    <w:name w:val="ff6"/>
    <w:basedOn w:val="DefaultParagraphFont"/>
    <w:rsid w:val="0079260F"/>
  </w:style>
  <w:style w:type="character" w:customStyle="1" w:styleId="ws4">
    <w:name w:val="ws4"/>
    <w:basedOn w:val="DefaultParagraphFont"/>
    <w:rsid w:val="0079260F"/>
  </w:style>
  <w:style w:type="character" w:customStyle="1" w:styleId="ls3">
    <w:name w:val="ls3"/>
    <w:basedOn w:val="DefaultParagraphFont"/>
    <w:rsid w:val="0079260F"/>
  </w:style>
  <w:style w:type="character" w:customStyle="1" w:styleId="ls8">
    <w:name w:val="ls8"/>
    <w:basedOn w:val="DefaultParagraphFont"/>
    <w:rsid w:val="0079260F"/>
  </w:style>
  <w:style w:type="character" w:customStyle="1" w:styleId="ls7">
    <w:name w:val="ls7"/>
    <w:basedOn w:val="DefaultParagraphFon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FollowedHyperlink">
    <w:name w:val="FollowedHyperlink"/>
    <w:basedOn w:val="DefaultParagraphFont"/>
    <w:uiPriority w:val="99"/>
    <w:semiHidden/>
    <w:unhideWhenUsed/>
    <w:rsid w:val="0079260F"/>
    <w:rPr>
      <w:color w:val="800080" w:themeColor="followedHyperlink"/>
      <w:u w:val="single"/>
    </w:rPr>
  </w:style>
  <w:style w:type="character" w:customStyle="1" w:styleId="jlqj4b">
    <w:name w:val="jlqj4b"/>
    <w:basedOn w:val="DefaultParagraphFon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DefaultParagraphFont"/>
    <w:rsid w:val="0079260F"/>
  </w:style>
  <w:style w:type="character" w:customStyle="1" w:styleId="css-226">
    <w:name w:val="css-226"/>
    <w:basedOn w:val="DefaultParagraphFont"/>
    <w:rsid w:val="0049464B"/>
  </w:style>
  <w:style w:type="character" w:customStyle="1" w:styleId="fontstyle01">
    <w:name w:val="fontstyle01"/>
    <w:basedOn w:val="DefaultParagraphFon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DefaultParagraphFon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eastAsia="SimSun"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DefaultParagraphFon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Heading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leNormal"/>
    <w:next w:val="TableGrid"/>
    <w:uiPriority w:val="39"/>
    <w:qFormat/>
    <w:rsid w:val="00446FED"/>
    <w:pPr>
      <w:widowControl w:val="0"/>
    </w:pPr>
    <w:rPr>
      <w:rFonts w:ascii="Times New Roman" w:eastAsia="Times New Roman" w:hAnsi="Times New Roman"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2">
    <w:name w:val="Tabel2"/>
    <w:basedOn w:val="TableNormal"/>
    <w:next w:val="TableGrid"/>
    <w:uiPriority w:val="39"/>
    <w:qFormat/>
    <w:rsid w:val="00446FED"/>
    <w:pPr>
      <w:widowControl w:val="0"/>
    </w:pPr>
    <w:rPr>
      <w:rFonts w:ascii="Times New Roman" w:eastAsia="Times New Roman" w:hAnsi="Times New Roman"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rd">
    <w:name w:val="mord"/>
    <w:basedOn w:val="DefaultParagraphFont"/>
    <w:rsid w:val="00364271"/>
  </w:style>
  <w:style w:type="character" w:customStyle="1" w:styleId="blue">
    <w:name w:val="blue"/>
    <w:basedOn w:val="DefaultParagraphFont"/>
    <w:rsid w:val="00D73945"/>
  </w:style>
  <w:style w:type="character" w:customStyle="1" w:styleId="red">
    <w:name w:val="red"/>
    <w:basedOn w:val="DefaultParagraphFont"/>
    <w:rsid w:val="00D73945"/>
  </w:style>
  <w:style w:type="character" w:customStyle="1" w:styleId="underline">
    <w:name w:val="underline"/>
    <w:basedOn w:val="DefaultParagraphFont"/>
    <w:rsid w:val="00D73945"/>
  </w:style>
  <w:style w:type="table" w:customStyle="1" w:styleId="LightShading-Accent11">
    <w:name w:val="Light Shading - Accent 11"/>
    <w:basedOn w:val="Table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4">
    <w:name w:val="Grid Table 4 Accent 4"/>
    <w:basedOn w:val="Table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DefaultParagraphFont"/>
    <w:rsid w:val="00602A64"/>
  </w:style>
  <w:style w:type="character" w:customStyle="1" w:styleId="s2">
    <w:name w:val="s2"/>
    <w:basedOn w:val="DefaultParagraphFont"/>
    <w:rsid w:val="00602A64"/>
  </w:style>
  <w:style w:type="paragraph" w:customStyle="1" w:styleId="IEEEAuthorName">
    <w:name w:val="IEEE Author Name"/>
    <w:basedOn w:val="Normal"/>
    <w:next w:val="Normal"/>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eastAsia="en-GB"/>
    </w:rPr>
  </w:style>
  <w:style w:type="paragraph" w:customStyle="1" w:styleId="IEEETitle">
    <w:name w:val="IEEE Title"/>
    <w:basedOn w:val="Normal"/>
    <w:next w:val="IEEEAuthorName"/>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eastAsia="SimSun" w:hAnsi="Times New Roman" w:cs="Times New Roman"/>
      <w:position w:val="0"/>
      <w:sz w:val="48"/>
      <w:szCs w:val="24"/>
      <w:lang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rsid w:val="0096574B"/>
    <w:pPr>
      <w:spacing w:line="240" w:lineRule="atLeast"/>
    </w:pPr>
    <w:rPr>
      <w:noProof/>
    </w:rPr>
  </w:style>
  <w:style w:type="character" w:customStyle="1" w:styleId="EndNoteBibliographyChar">
    <w:name w:val="EndNote Bibliography Char"/>
    <w:basedOn w:val="DefaultParagraphFont"/>
    <w:link w:val="EndNoteBibliography"/>
    <w:rsid w:val="0096574B"/>
    <w:rPr>
      <w:noProof/>
      <w:position w:val="-1"/>
    </w:rPr>
  </w:style>
  <w:style w:type="character" w:styleId="EndnoteReference">
    <w:name w:val="endnote reference"/>
    <w:basedOn w:val="DefaultParagraphFont"/>
    <w:uiPriority w:val="99"/>
    <w:semiHidden/>
    <w:unhideWhenUsed/>
    <w:rsid w:val="00114ADF"/>
    <w:rPr>
      <w:vertAlign w:val="superscript"/>
    </w:rPr>
  </w:style>
  <w:style w:type="paragraph" w:styleId="CommentText">
    <w:name w:val="annotation text"/>
    <w:basedOn w:val="Normal"/>
    <w:link w:val="CommentTextChar"/>
    <w:uiPriority w:val="99"/>
    <w:unhideWhenUsed/>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CommentTextChar">
    <w:name w:val="Comment Text Char"/>
    <w:basedOn w:val="DefaultParagraphFont"/>
    <w:link w:val="CommentText"/>
    <w:uiPriority w:val="99"/>
    <w:rsid w:val="00114ADF"/>
    <w:rPr>
      <w:rFonts w:ascii="Cambria" w:eastAsia="Cambria" w:hAnsi="Cambria" w:cs="Cambria"/>
      <w:color w:val="000000"/>
      <w:lang w:val="id-ID" w:eastAsia="id-ID"/>
    </w:rPr>
  </w:style>
  <w:style w:type="paragraph" w:styleId="CommentSubject">
    <w:name w:val="annotation subject"/>
    <w:basedOn w:val="CommentText"/>
    <w:next w:val="CommentText"/>
    <w:link w:val="CommentSubjectChar"/>
    <w:uiPriority w:val="99"/>
    <w:unhideWhenUsed/>
    <w:rsid w:val="00114ADF"/>
    <w:rPr>
      <w:b/>
      <w:bCs/>
    </w:rPr>
  </w:style>
  <w:style w:type="character" w:customStyle="1" w:styleId="CommentSubjectChar">
    <w:name w:val="Comment Subject Char"/>
    <w:basedOn w:val="CommentTextChar"/>
    <w:link w:val="CommentSubject"/>
    <w:uiPriority w:val="99"/>
    <w:semiHidden/>
    <w:rsid w:val="00114ADF"/>
    <w:rPr>
      <w:rFonts w:ascii="Cambria" w:eastAsia="Cambria" w:hAnsi="Cambria" w:cs="Cambria"/>
      <w:b/>
      <w:bCs/>
      <w:color w:val="000000"/>
      <w:lang w:val="id-ID" w:eastAsia="id-ID"/>
    </w:rPr>
  </w:style>
  <w:style w:type="paragraph" w:customStyle="1" w:styleId="Style3">
    <w:name w:val="Style3"/>
    <w:basedOn w:val="Heading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iPriority w:val="37"/>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rPr>
  </w:style>
  <w:style w:type="paragraph" w:customStyle="1" w:styleId="ListParagraph2">
    <w:name w:val="List Paragraph2"/>
    <w:basedOn w:val="Normal"/>
    <w:uiPriority w:val="34"/>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rPr>
  </w:style>
  <w:style w:type="paragraph" w:customStyle="1" w:styleId="TidakAdaSpasi1">
    <w:name w:val="Tidak Ada Spasi1"/>
    <w:uiPriority w:val="1"/>
    <w:qFormat/>
    <w:rsid w:val="00CE6AFE"/>
    <w:pPr>
      <w:suppressAutoHyphens/>
      <w:spacing w:after="160" w:line="1" w:lineRule="atLeast"/>
      <w:ind w:leftChars="-1" w:left="-1" w:hangingChars="1" w:hanging="1"/>
      <w:textAlignment w:val="top"/>
      <w:outlineLvl w:val="0"/>
    </w:pPr>
    <w:rPr>
      <w:position w:val="-1"/>
      <w:sz w:val="22"/>
      <w:szCs w:val="22"/>
    </w:rPr>
  </w:style>
  <w:style w:type="table" w:customStyle="1" w:styleId="Style40">
    <w:name w:val="_Style 40"/>
    <w:basedOn w:val="TableNormal"/>
    <w:rsid w:val="00CE6AFE"/>
    <w:pPr>
      <w:spacing w:after="160" w:line="278" w:lineRule="auto"/>
    </w:pPr>
    <w:rPr>
      <w:lang w:val="id-ID" w:eastAsia="id-ID"/>
    </w:rPr>
    <w:tblPr>
      <w:tblInd w:w="0" w:type="dxa"/>
      <w:tblCellMar>
        <w:top w:w="0" w:type="dxa"/>
        <w:left w:w="0" w:type="dxa"/>
        <w:bottom w:w="0" w:type="dxa"/>
        <w:right w:w="0" w:type="dxa"/>
      </w:tblCellMar>
    </w:tblPr>
  </w:style>
  <w:style w:type="table" w:customStyle="1" w:styleId="Style41">
    <w:name w:val="_Style 41"/>
    <w:basedOn w:val="TableNormal"/>
    <w:rsid w:val="00CE6AFE"/>
    <w:pPr>
      <w:spacing w:after="160" w:line="278" w:lineRule="auto"/>
    </w:pPr>
    <w:rPr>
      <w:lang w:val="id-ID" w:eastAsia="id-ID"/>
    </w:rPr>
    <w:tblPr>
      <w:tblInd w:w="0" w:type="dxa"/>
      <w:tblCellMar>
        <w:top w:w="0" w:type="dxa"/>
        <w:left w:w="115" w:type="dxa"/>
        <w:bottom w:w="0" w:type="dxa"/>
        <w:right w:w="115" w:type="dxa"/>
      </w:tblCellMar>
    </w:tblPr>
  </w:style>
  <w:style w:type="paragraph" w:customStyle="1" w:styleId="Heading71">
    <w:name w:val="Heading 71"/>
    <w:basedOn w:val="Normal"/>
    <w:next w:val="Normal"/>
    <w:uiPriority w:val="9"/>
    <w:unhideWhenUsed/>
    <w:qFormat/>
    <w:rsid w:val="00CE6AFE"/>
    <w:pPr>
      <w:keepNext/>
      <w:keepLines/>
      <w:suppressAutoHyphens w:val="0"/>
      <w:spacing w:before="40" w:after="160" w:line="259" w:lineRule="auto"/>
      <w:ind w:leftChars="0" w:left="0" w:firstLineChars="0" w:firstLine="0"/>
      <w:textDirection w:val="lrTb"/>
      <w:textAlignment w:val="auto"/>
      <w:outlineLvl w:val="6"/>
    </w:pPr>
    <w:rPr>
      <w:rFonts w:ascii="Aptos" w:eastAsia="Times New Roman" w:hAnsi="Aptos" w:cs="Times New Roman"/>
      <w:color w:val="595959"/>
      <w:kern w:val="2"/>
      <w:position w:val="0"/>
      <w:sz w:val="22"/>
      <w:szCs w:val="22"/>
      <w:lang w:val="zh-CN"/>
    </w:rPr>
  </w:style>
  <w:style w:type="paragraph" w:customStyle="1" w:styleId="Heading81">
    <w:name w:val="Heading 81"/>
    <w:basedOn w:val="Normal"/>
    <w:next w:val="Normal"/>
    <w:uiPriority w:val="9"/>
    <w:unhideWhenUsed/>
    <w:qFormat/>
    <w:rsid w:val="00CE6AFE"/>
    <w:pPr>
      <w:keepNext/>
      <w:keepLines/>
      <w:suppressAutoHyphens w:val="0"/>
      <w:spacing w:after="160" w:line="259" w:lineRule="auto"/>
      <w:ind w:leftChars="0" w:left="0" w:firstLineChars="0" w:firstLine="0"/>
      <w:textDirection w:val="lrTb"/>
      <w:textAlignment w:val="auto"/>
      <w:outlineLvl w:val="7"/>
    </w:pPr>
    <w:rPr>
      <w:rFonts w:ascii="Aptos" w:eastAsia="Times New Roman" w:hAnsi="Aptos" w:cs="Times New Roman"/>
      <w:i/>
      <w:iCs/>
      <w:color w:val="272727"/>
      <w:kern w:val="2"/>
      <w:position w:val="0"/>
      <w:sz w:val="22"/>
      <w:szCs w:val="22"/>
      <w:lang w:val="zh-CN"/>
    </w:rPr>
  </w:style>
  <w:style w:type="paragraph" w:customStyle="1" w:styleId="Heading91">
    <w:name w:val="Heading 91"/>
    <w:basedOn w:val="Normal"/>
    <w:next w:val="Normal"/>
    <w:uiPriority w:val="9"/>
    <w:unhideWhenUsed/>
    <w:qFormat/>
    <w:rsid w:val="00CE6AFE"/>
    <w:pPr>
      <w:keepNext/>
      <w:keepLines/>
      <w:suppressAutoHyphens w:val="0"/>
      <w:spacing w:after="160" w:line="259" w:lineRule="auto"/>
      <w:ind w:leftChars="0" w:left="0" w:firstLineChars="0" w:firstLine="0"/>
      <w:textDirection w:val="lrTb"/>
      <w:textAlignment w:val="auto"/>
      <w:outlineLvl w:val="8"/>
    </w:pPr>
    <w:rPr>
      <w:rFonts w:ascii="Aptos" w:eastAsia="Times New Roman" w:hAnsi="Aptos" w:cs="Times New Roman"/>
      <w:color w:val="272727"/>
      <w:kern w:val="2"/>
      <w:position w:val="0"/>
      <w:sz w:val="22"/>
      <w:szCs w:val="22"/>
      <w:lang w:val="zh-CN"/>
    </w:rPr>
  </w:style>
  <w:style w:type="paragraph" w:customStyle="1" w:styleId="Quote1">
    <w:name w:val="Quote1"/>
    <w:basedOn w:val="Normal"/>
    <w:next w:val="Normal"/>
    <w:uiPriority w:val="29"/>
    <w:qFormat/>
    <w:rsid w:val="00CE6AFE"/>
    <w:pPr>
      <w:suppressAutoHyphens w:val="0"/>
      <w:spacing w:before="160" w:after="160" w:line="259" w:lineRule="auto"/>
      <w:ind w:leftChars="0" w:left="0" w:firstLineChars="0" w:firstLine="0"/>
      <w:jc w:val="center"/>
      <w:textDirection w:val="lrTb"/>
      <w:textAlignment w:val="auto"/>
      <w:outlineLvl w:val="9"/>
    </w:pPr>
    <w:rPr>
      <w:rFonts w:ascii="Aptos" w:eastAsia="Aptos" w:hAnsi="Aptos" w:cs="Times New Roman"/>
      <w:i/>
      <w:iCs/>
      <w:color w:val="404040"/>
      <w:kern w:val="2"/>
      <w:position w:val="0"/>
      <w:sz w:val="22"/>
      <w:szCs w:val="22"/>
      <w:lang w:val="zh-CN"/>
    </w:rPr>
  </w:style>
  <w:style w:type="paragraph" w:customStyle="1" w:styleId="Kutipan1">
    <w:name w:val="Kutipan1"/>
    <w:basedOn w:val="Normal"/>
    <w:next w:val="Normal"/>
    <w:uiPriority w:val="29"/>
    <w:qFormat/>
    <w:rsid w:val="00CE6AFE"/>
    <w:pPr>
      <w:spacing w:before="200" w:after="160"/>
      <w:ind w:left="864" w:right="864"/>
      <w:jc w:val="center"/>
      <w:textDirection w:val="lrTb"/>
    </w:pPr>
    <w:rPr>
      <w:i/>
      <w:iCs/>
      <w:color w:val="404040"/>
      <w:position w:val="0"/>
      <w:lang w:eastAsia="zh-CN"/>
    </w:rPr>
  </w:style>
  <w:style w:type="character" w:customStyle="1" w:styleId="IntenseEmphasis1">
    <w:name w:val="Intense Emphasis1"/>
    <w:basedOn w:val="DefaultParagraphFont"/>
    <w:uiPriority w:val="21"/>
    <w:qFormat/>
    <w:rsid w:val="00CE6AFE"/>
    <w:rPr>
      <w:i/>
      <w:iCs/>
      <w:color w:val="0F4761"/>
    </w:rPr>
  </w:style>
  <w:style w:type="paragraph" w:customStyle="1" w:styleId="IntenseQuote1">
    <w:name w:val="Intense Quote1"/>
    <w:basedOn w:val="Normal"/>
    <w:next w:val="Normal"/>
    <w:uiPriority w:val="30"/>
    <w:qFormat/>
    <w:rsid w:val="00CE6AFE"/>
    <w:pPr>
      <w:pBdr>
        <w:top w:val="single" w:sz="4" w:space="10" w:color="0F4761"/>
        <w:bottom w:val="single" w:sz="4" w:space="10" w:color="0F4761"/>
      </w:pBdr>
      <w:suppressAutoHyphens w:val="0"/>
      <w:spacing w:before="360" w:after="360" w:line="259" w:lineRule="auto"/>
      <w:ind w:leftChars="0" w:left="864" w:right="864" w:firstLineChars="0" w:firstLine="0"/>
      <w:jc w:val="center"/>
      <w:textDirection w:val="lrTb"/>
      <w:textAlignment w:val="auto"/>
      <w:outlineLvl w:val="9"/>
    </w:pPr>
    <w:rPr>
      <w:rFonts w:ascii="Aptos" w:eastAsia="Aptos" w:hAnsi="Aptos" w:cs="Times New Roman"/>
      <w:i/>
      <w:iCs/>
      <w:color w:val="0F4761"/>
      <w:kern w:val="2"/>
      <w:position w:val="0"/>
      <w:sz w:val="22"/>
      <w:szCs w:val="22"/>
      <w:lang w:val="zh-CN"/>
    </w:rPr>
  </w:style>
  <w:style w:type="paragraph" w:customStyle="1" w:styleId="KutipanyangSering1">
    <w:name w:val="Kutipan yang Sering1"/>
    <w:basedOn w:val="Normal"/>
    <w:next w:val="Normal"/>
    <w:uiPriority w:val="30"/>
    <w:qFormat/>
    <w:rsid w:val="00CE6AFE"/>
    <w:pPr>
      <w:pBdr>
        <w:top w:val="single" w:sz="4" w:space="10" w:color="4F81BD" w:themeColor="accent1"/>
        <w:bottom w:val="single" w:sz="4" w:space="10" w:color="4F81BD" w:themeColor="accent1"/>
      </w:pBdr>
      <w:spacing w:before="360" w:after="360"/>
      <w:ind w:left="864" w:right="864"/>
      <w:jc w:val="center"/>
      <w:textDirection w:val="lrTb"/>
    </w:pPr>
    <w:rPr>
      <w:i/>
      <w:iCs/>
      <w:color w:val="0F4761"/>
      <w:position w:val="0"/>
      <w:lang w:eastAsia="zh-CN"/>
    </w:rPr>
  </w:style>
  <w:style w:type="character" w:customStyle="1" w:styleId="IntenseReference1">
    <w:name w:val="Intense Reference1"/>
    <w:basedOn w:val="DefaultParagraphFont"/>
    <w:uiPriority w:val="32"/>
    <w:qFormat/>
    <w:rsid w:val="00CE6AFE"/>
    <w:rPr>
      <w:b/>
      <w:bCs/>
      <w:smallCaps/>
      <w:color w:val="0F4761"/>
      <w:spacing w:val="5"/>
    </w:rPr>
  </w:style>
  <w:style w:type="paragraph" w:customStyle="1" w:styleId="mb-2">
    <w:name w:val="mb-2"/>
    <w:basedOn w:val="Normal"/>
    <w:rsid w:val="00CE6AFE"/>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zh-CN" w:eastAsia="zh-CN"/>
    </w:rPr>
  </w:style>
  <w:style w:type="character" w:customStyle="1" w:styleId="Heading7Char1">
    <w:name w:val="Heading 7 Char1"/>
    <w:basedOn w:val="DefaultParagraphFont"/>
    <w:uiPriority w:val="9"/>
    <w:semiHidden/>
    <w:rsid w:val="00CE6AFE"/>
    <w:rPr>
      <w:rFonts w:asciiTheme="majorHAnsi" w:eastAsiaTheme="majorEastAsia" w:hAnsiTheme="majorHAnsi" w:cstheme="majorBidi"/>
      <w:i/>
      <w:iCs/>
      <w:color w:val="244061" w:themeColor="accent1" w:themeShade="80"/>
      <w:position w:val="-1"/>
      <w:lang w:eastAsia="en-US"/>
    </w:rPr>
  </w:style>
  <w:style w:type="character" w:customStyle="1" w:styleId="Heading8Char1">
    <w:name w:val="Heading 8 Char1"/>
    <w:basedOn w:val="DefaultParagraphFont"/>
    <w:uiPriority w:val="9"/>
    <w:semiHidden/>
    <w:rsid w:val="00CE6AFE"/>
    <w:rPr>
      <w:rFonts w:asciiTheme="majorHAnsi" w:eastAsiaTheme="majorEastAsia" w:hAnsiTheme="majorHAnsi" w:cstheme="majorBidi"/>
      <w:color w:val="262626" w:themeColor="text1" w:themeTint="D9"/>
      <w:position w:val="-1"/>
      <w:sz w:val="21"/>
      <w:szCs w:val="21"/>
      <w:lang w:eastAsia="en-US"/>
    </w:rPr>
  </w:style>
  <w:style w:type="character" w:customStyle="1" w:styleId="Heading9Char1">
    <w:name w:val="Heading 9 Char1"/>
    <w:basedOn w:val="DefaultParagraphFont"/>
    <w:uiPriority w:val="9"/>
    <w:semiHidden/>
    <w:rsid w:val="00CE6AFE"/>
    <w:rPr>
      <w:rFonts w:asciiTheme="majorHAnsi" w:eastAsiaTheme="majorEastAsia" w:hAnsiTheme="majorHAnsi" w:cstheme="majorBidi"/>
      <w:i/>
      <w:iCs/>
      <w:color w:val="262626" w:themeColor="text1" w:themeTint="D9"/>
      <w:position w:val="-1"/>
      <w:sz w:val="21"/>
      <w:szCs w:val="21"/>
      <w:lang w:eastAsia="en-US"/>
    </w:rPr>
  </w:style>
  <w:style w:type="character" w:customStyle="1" w:styleId="QuoteChar1">
    <w:name w:val="Quote Char1"/>
    <w:basedOn w:val="DefaultParagraphFont"/>
    <w:uiPriority w:val="29"/>
    <w:rsid w:val="00CE6AFE"/>
    <w:rPr>
      <w:i/>
      <w:iCs/>
      <w:color w:val="404040" w:themeColor="text1" w:themeTint="BF"/>
      <w:position w:val="-1"/>
      <w:lang w:eastAsia="en-US"/>
    </w:rPr>
  </w:style>
  <w:style w:type="character" w:customStyle="1" w:styleId="PenekananKeras1">
    <w:name w:val="Penekanan Keras1"/>
    <w:basedOn w:val="DefaultParagraphFont"/>
    <w:uiPriority w:val="21"/>
    <w:qFormat/>
    <w:rsid w:val="00CE6AFE"/>
    <w:rPr>
      <w:i/>
      <w:iCs/>
      <w:color w:val="4F81BD" w:themeColor="accent1"/>
    </w:rPr>
  </w:style>
  <w:style w:type="character" w:customStyle="1" w:styleId="IntenseQuoteChar1">
    <w:name w:val="Intense Quote Char1"/>
    <w:basedOn w:val="DefaultParagraphFont"/>
    <w:uiPriority w:val="30"/>
    <w:rsid w:val="00CE6AFE"/>
    <w:rPr>
      <w:i/>
      <w:iCs/>
      <w:color w:val="4F81BD" w:themeColor="accent1"/>
      <w:position w:val="-1"/>
      <w:lang w:eastAsia="en-US"/>
    </w:rPr>
  </w:style>
  <w:style w:type="character" w:customStyle="1" w:styleId="ReferensiyangSering1">
    <w:name w:val="Referensi yang Sering1"/>
    <w:basedOn w:val="DefaultParagraphFont"/>
    <w:uiPriority w:val="32"/>
    <w:qFormat/>
    <w:rsid w:val="00CE6AFE"/>
    <w:rPr>
      <w:b/>
      <w:bCs/>
      <w:smallCaps/>
      <w:color w:val="4F81BD" w:themeColor="accent1"/>
      <w:spacing w:val="5"/>
    </w:rPr>
  </w:style>
  <w:style w:type="paragraph" w:customStyle="1" w:styleId="JudulGambarTabel">
    <w:name w:val="Judul Gambar Tabel"/>
    <w:basedOn w:val="Caption"/>
    <w:link w:val="JudulGambarTabelChar"/>
    <w:qFormat/>
    <w:rsid w:val="000C3DC4"/>
    <w:pPr>
      <w:suppressAutoHyphens w:val="0"/>
      <w:spacing w:after="0"/>
      <w:ind w:leftChars="0" w:left="1418" w:right="425" w:firstLineChars="0" w:hanging="1418"/>
      <w:jc w:val="center"/>
      <w:textDirection w:val="lrTb"/>
      <w:textAlignment w:val="auto"/>
      <w:outlineLvl w:val="9"/>
    </w:pPr>
    <w:rPr>
      <w:rFonts w:eastAsia="Times New Roman" w:cs="Times New Roman"/>
      <w:i w:val="0"/>
      <w:color w:val="auto"/>
      <w:position w:val="0"/>
      <w:sz w:val="20"/>
      <w:szCs w:val="20"/>
    </w:rPr>
  </w:style>
  <w:style w:type="character" w:customStyle="1" w:styleId="JudulGambarTabelChar">
    <w:name w:val="Judul Gambar Tabel Char"/>
    <w:basedOn w:val="DefaultParagraphFont"/>
    <w:link w:val="JudulGambarTabel"/>
    <w:rsid w:val="000C3DC4"/>
    <w:rPr>
      <w:rFonts w:eastAsia="Times New Roman" w:cs="Times New Roman"/>
      <w:iCs/>
    </w:rPr>
  </w:style>
  <w:style w:type="character" w:customStyle="1" w:styleId="ListParagraphChar1">
    <w:name w:val="List Paragraph Char1"/>
    <w:aliases w:val="jos Char,Paragraph Char,TA Char"/>
    <w:basedOn w:val="DefaultParagraphFont"/>
    <w:uiPriority w:val="1"/>
    <w:rsid w:val="003F6032"/>
    <w:rPr>
      <w:rFonts w:ascii="Times New Roman" w:eastAsia="SimSun" w:hAnsi="Times New Roman" w:cs="Times New Roman"/>
      <w:szCs w:val="24"/>
      <w:lang w:val="en-AU" w:eastAsia="zh-CN"/>
    </w:rPr>
  </w:style>
  <w:style w:type="paragraph" w:customStyle="1" w:styleId="Style1">
    <w:name w:val="Style 1"/>
    <w:rsid w:val="003F6032"/>
    <w:pPr>
      <w:widowControl w:val="0"/>
      <w:autoSpaceDE w:val="0"/>
      <w:autoSpaceDN w:val="0"/>
      <w:adjustRightInd w:val="0"/>
    </w:pPr>
    <w:rPr>
      <w:rFonts w:ascii="Times New Roman" w:eastAsia="Times New Roman" w:hAnsi="Times New Roman" w:cs="Times New Roman"/>
      <w:lang w:eastAsia="zh-CN"/>
    </w:rPr>
  </w:style>
  <w:style w:type="paragraph" w:customStyle="1" w:styleId="IEEEAbtract">
    <w:name w:val="IEEE Abtract"/>
    <w:basedOn w:val="Normal"/>
    <w:next w:val="Normal"/>
    <w:link w:val="IEEEAbtractChar"/>
    <w:rsid w:val="00840E44"/>
    <w:pPr>
      <w:suppressAutoHyphens w:val="0"/>
      <w:adjustRightInd w:val="0"/>
      <w:snapToGrid w:val="0"/>
      <w:spacing w:line="240" w:lineRule="auto"/>
      <w:ind w:leftChars="0" w:left="0" w:firstLineChars="0" w:firstLine="0"/>
      <w:jc w:val="both"/>
      <w:textDirection w:val="lrTb"/>
      <w:textAlignment w:val="auto"/>
      <w:outlineLvl w:val="9"/>
    </w:pPr>
    <w:rPr>
      <w:rFonts w:ascii="Times New Roman" w:eastAsia="SimSun" w:hAnsi="Times New Roman" w:cs="Times New Roman"/>
      <w:b/>
      <w:position w:val="0"/>
      <w:sz w:val="18"/>
      <w:szCs w:val="24"/>
      <w:lang w:val="en-GB" w:eastAsia="en-GB"/>
    </w:rPr>
  </w:style>
  <w:style w:type="character" w:customStyle="1" w:styleId="IEEEAbtractChar">
    <w:name w:val="IEEE Abtract Char"/>
    <w:link w:val="IEEEAbtract"/>
    <w:rsid w:val="00840E44"/>
    <w:rPr>
      <w:rFonts w:ascii="Times New Roman" w:eastAsia="SimSun" w:hAnsi="Times New Roman" w:cs="Times New Roman"/>
      <w:b/>
      <w:sz w:val="18"/>
      <w:szCs w:val="24"/>
      <w:lang w:val="en-GB" w:eastAsia="en-GB"/>
    </w:rPr>
  </w:style>
  <w:style w:type="paragraph" w:customStyle="1" w:styleId="ABSTRACT">
    <w:name w:val="_ABSTRACT"/>
    <w:basedOn w:val="Normal"/>
    <w:autoRedefine/>
    <w:qFormat/>
    <w:rsid w:val="004D75DC"/>
    <w:pPr>
      <w:suppressAutoHyphens w:val="0"/>
      <w:spacing w:after="100" w:line="240" w:lineRule="auto"/>
      <w:ind w:leftChars="0" w:left="0" w:right="-1" w:firstLineChars="0" w:firstLine="0"/>
      <w:jc w:val="lowKashida"/>
      <w:textDirection w:val="lrTb"/>
      <w:textAlignment w:val="auto"/>
      <w:outlineLvl w:val="9"/>
    </w:pPr>
    <w:rPr>
      <w:rFonts w:ascii="Garamond" w:eastAsia="Times New Roman" w:hAnsi="Garamond" w:cs="Arial"/>
      <w:position w:val="0"/>
      <w:sz w:val="22"/>
      <w:szCs w:val="22"/>
      <w:lang w:val="en-GB"/>
    </w:rPr>
  </w:style>
  <w:style w:type="character" w:customStyle="1" w:styleId="vlist-s">
    <w:name w:val="vlist-s"/>
    <w:rsid w:val="000D1DE2"/>
  </w:style>
  <w:style w:type="character" w:customStyle="1" w:styleId="mbin">
    <w:name w:val="mbin"/>
    <w:rsid w:val="000D1DE2"/>
  </w:style>
  <w:style w:type="paragraph" w:customStyle="1" w:styleId="Style4">
    <w:name w:val="Style 4"/>
    <w:basedOn w:val="Normal"/>
    <w:rsid w:val="00A84D69"/>
    <w:pPr>
      <w:suppressAutoHyphens w:val="0"/>
      <w:adjustRightInd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lang w:val="en-ID" w:eastAsia="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lsdException w:name="footnote text" w:qFormat="1"/>
    <w:lsdException w:name="header" w:uiPriority="0"/>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1"/>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Heading2">
    <w:name w:val="heading 2"/>
    <w:basedOn w:val="Normal"/>
    <w:next w:val="Normal"/>
    <w:uiPriority w:val="9"/>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Heading3">
    <w:name w:val="heading 3"/>
    <w:basedOn w:val="Normal"/>
    <w:next w:val="Normal"/>
    <w:uiPriority w:val="9"/>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Heading4">
    <w:name w:val="heading 4"/>
    <w:basedOn w:val="Normal"/>
    <w:next w:val="Normal"/>
    <w:uiPriority w:val="9"/>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Heading5">
    <w:name w:val="heading 5"/>
    <w:basedOn w:val="Normal"/>
    <w:next w:val="Normal"/>
    <w:link w:val="Heading5Char"/>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pPr>
      <w:keepNext/>
      <w:keepLines/>
      <w:spacing w:before="200" w:after="40"/>
      <w:outlineLvl w:val="5"/>
    </w:pPr>
    <w:rPr>
      <w:b/>
    </w:rPr>
  </w:style>
  <w:style w:type="paragraph" w:styleId="Heading7">
    <w:name w:val="heading 7"/>
    <w:basedOn w:val="Normal"/>
    <w:next w:val="Normal"/>
    <w:link w:val="Heading7Char"/>
    <w:uiPriority w:val="9"/>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Heading8">
    <w:name w:val="heading 8"/>
    <w:basedOn w:val="Normal"/>
    <w:next w:val="Normal"/>
    <w:link w:val="Heading8Char"/>
    <w:uiPriority w:val="9"/>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Heading9">
    <w:name w:val="heading 9"/>
    <w:basedOn w:val="Normal"/>
    <w:next w:val="Normal"/>
    <w:link w:val="Heading9Char"/>
    <w:uiPriority w:val="9"/>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Strong">
    <w:name w:val="Strong"/>
    <w:qFormat/>
    <w:rPr>
      <w:b/>
      <w:bCs/>
      <w:w w:val="100"/>
      <w:position w:val="-1"/>
      <w:effect w:val="none"/>
      <w:vertAlign w:val="baseline"/>
      <w:cs w:val="0"/>
      <w:em w:val="none"/>
    </w:rPr>
  </w:style>
  <w:style w:type="character" w:styleId="Hyperlink">
    <w:name w:val="Hyperlink"/>
    <w:uiPriority w:val="99"/>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qForma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uiPriority w:val="1"/>
    <w:qFormat/>
    <w:pPr>
      <w:spacing w:after="120"/>
    </w:pPr>
  </w:style>
  <w:style w:type="character" w:customStyle="1" w:styleId="BodyTextChar">
    <w:name w:val="Body Text Char"/>
    <w:basedOn w:val="DefaultParagraphFont"/>
    <w:uiPriority w:val="1"/>
    <w:qFormat/>
    <w:rPr>
      <w:w w:val="100"/>
      <w:position w:val="-1"/>
      <w:effect w:val="none"/>
      <w:vertAlign w:val="baseline"/>
      <w:cs w:val="0"/>
      <w:em w:val="none"/>
    </w:rPr>
  </w:style>
  <w:style w:type="paragraph" w:styleId="Header">
    <w:name w:val="header"/>
    <w:basedOn w:val="Normal"/>
    <w:link w:val="HeaderChar1"/>
    <w:qFormat/>
    <w:pPr>
      <w:tabs>
        <w:tab w:val="center" w:pos="4680"/>
        <w:tab w:val="right" w:pos="9360"/>
      </w:tabs>
    </w:pPr>
  </w:style>
  <w:style w:type="character" w:customStyle="1" w:styleId="HeaderChar">
    <w:name w:val="Header Char"/>
    <w:basedOn w:val="DefaultParagraphFont"/>
    <w:qFormat/>
    <w:rPr>
      <w:w w:val="100"/>
      <w:position w:val="-1"/>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basedOn w:val="DefaultParagraphFont"/>
    <w:qFormat/>
    <w:rPr>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qFormat/>
    <w:rPr>
      <w:rFonts w:ascii="Tahoma" w:hAnsi="Tahoma" w:cs="Tahoma"/>
      <w:w w:val="100"/>
      <w:position w:val="-1"/>
      <w:sz w:val="16"/>
      <w:szCs w:val="16"/>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TableGrid">
    <w:name w:val="Table Grid"/>
    <w:basedOn w:val="Table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uiPriority w:val="1"/>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qFormat/>
    <w:pPr>
      <w:spacing w:after="80"/>
    </w:pPr>
    <w:rPr>
      <w:rFonts w:ascii="Times New Roman" w:eastAsia="SimSun" w:hAnsi="Times New Roman" w:cs="Times New Roman"/>
      <w:noProof/>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ListParagraphChar"/>
    <w:uiPriority w:val="1"/>
    <w:qFormat/>
    <w:rsid w:val="002E2A95"/>
    <w:pPr>
      <w:ind w:left="720"/>
      <w:contextualSpacing/>
    </w:pPr>
  </w:style>
  <w:style w:type="character" w:customStyle="1" w:styleId="TitleChar">
    <w:name w:val="Title Char"/>
    <w:link w:val="Title"/>
    <w:uiPriority w:val="10"/>
    <w:rsid w:val="00E54FE4"/>
    <w:rPr>
      <w:b/>
      <w:position w:val="-1"/>
      <w:sz w:val="72"/>
      <w:szCs w:val="72"/>
    </w:rPr>
  </w:style>
  <w:style w:type="character" w:customStyle="1" w:styleId="UnresolvedMention">
    <w:name w:val="Unresolved Mention"/>
    <w:basedOn w:val="DefaultParagraphFont"/>
    <w:uiPriority w:val="99"/>
    <w:unhideWhenUsed/>
    <w:qFormat/>
    <w:rsid w:val="00F96580"/>
    <w:rPr>
      <w:color w:val="605E5C"/>
      <w:shd w:val="clear" w:color="auto" w:fill="E1DFDD"/>
    </w:rPr>
  </w:style>
  <w:style w:type="table" w:customStyle="1" w:styleId="ListTable6Colorful1">
    <w:name w:val="List Table 6 Colorful1"/>
    <w:basedOn w:val="Table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semiHidden/>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Heading8Char">
    <w:name w:val="Heading 8 Char"/>
    <w:basedOn w:val="DefaultParagraphFont"/>
    <w:link w:val="Heading8"/>
    <w:uiPriority w:val="9"/>
    <w:semiHidden/>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Heading9Char">
    <w:name w:val="Heading 9 Char"/>
    <w:basedOn w:val="DefaultParagraphFont"/>
    <w:link w:val="Heading9"/>
    <w:uiPriority w:val="9"/>
    <w:semiHidden/>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Heading5Char">
    <w:name w:val="Heading 5 Char"/>
    <w:basedOn w:val="DefaultParagraphFont"/>
    <w:link w:val="Heading5"/>
    <w:uiPriority w:val="9"/>
    <w:rsid w:val="00F5239C"/>
    <w:rPr>
      <w:b/>
      <w:position w:val="-1"/>
      <w:sz w:val="22"/>
      <w:szCs w:val="22"/>
    </w:rPr>
  </w:style>
  <w:style w:type="character" w:customStyle="1" w:styleId="Heading6Char">
    <w:name w:val="Heading 6 Char"/>
    <w:basedOn w:val="DefaultParagraphFont"/>
    <w:link w:val="Heading6"/>
    <w:uiPriority w:val="9"/>
    <w:rsid w:val="00F5239C"/>
    <w:rPr>
      <w:b/>
      <w:position w:val="-1"/>
    </w:rPr>
  </w:style>
  <w:style w:type="character" w:customStyle="1" w:styleId="SubtitleChar">
    <w:name w:val="Subtitle Char"/>
    <w:basedOn w:val="DefaultParagraphFont"/>
    <w:link w:val="Subtitle"/>
    <w:uiPriority w:val="11"/>
    <w:rsid w:val="00F5239C"/>
    <w:rPr>
      <w:rFonts w:ascii="Georgia" w:eastAsia="Georgia" w:hAnsi="Georgia" w:cs="Georgia"/>
      <w:i/>
      <w:color w:val="666666"/>
      <w:position w:val="-1"/>
      <w:sz w:val="48"/>
      <w:szCs w:val="48"/>
    </w:rPr>
  </w:style>
  <w:style w:type="paragraph" w:styleId="Quote">
    <w:name w:val="Quote"/>
    <w:basedOn w:val="Normal"/>
    <w:next w:val="Normal"/>
    <w:link w:val="QuoteCh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QuoteChar">
    <w:name w:val="Quote Char"/>
    <w:basedOn w:val="DefaultParagraphFont"/>
    <w:link w:val="Quote"/>
    <w:uiPriority w:val="29"/>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IntenseEmphasis">
    <w:name w:val="Intense Emphasis"/>
    <w:basedOn w:val="DefaultParagraphFont"/>
    <w:uiPriority w:val="21"/>
    <w:qFormat/>
    <w:rsid w:val="00F5239C"/>
    <w:rPr>
      <w:i/>
      <w:iCs/>
      <w:color w:val="365F91" w:themeColor="accent1" w:themeShade="BF"/>
    </w:rPr>
  </w:style>
  <w:style w:type="paragraph" w:styleId="IntenseQuote">
    <w:name w:val="Intense Quote"/>
    <w:basedOn w:val="Normal"/>
    <w:next w:val="Normal"/>
    <w:link w:val="IntenseQuoteCh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IntenseQuoteChar">
    <w:name w:val="Intense Quote Char"/>
    <w:basedOn w:val="DefaultParagraphFont"/>
    <w:link w:val="IntenseQuote"/>
    <w:uiPriority w:val="30"/>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IntenseReference">
    <w:name w:val="Intense Reference"/>
    <w:basedOn w:val="DefaultParagraphFont"/>
    <w:uiPriority w:val="32"/>
    <w:qFormat/>
    <w:rsid w:val="00F5239C"/>
    <w:rPr>
      <w:b/>
      <w:bCs/>
      <w:smallCaps/>
      <w:color w:val="365F91" w:themeColor="accent1" w:themeShade="BF"/>
      <w:spacing w:val="5"/>
    </w:rPr>
  </w:style>
  <w:style w:type="paragraph" w:styleId="NormalWeb">
    <w:name w:val="Normal (Web)"/>
    <w:aliases w:val="Normal (Web) Char"/>
    <w:basedOn w:val="Normal"/>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on">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Emphasis">
    <w:name w:val="Emphasis"/>
    <w:basedOn w:val="DefaultParagraphFon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FootnoteText">
    <w:name w:val="footnote text"/>
    <w:aliases w:val="Char,Char Char Char Char,Char Char Char Char Char,Char Char Char Char Char Char Char Char,Char Char Char Char Char Char Char,Char Char Char, Char Char Char, Char Char, Char,Footnote Text Char Char,Footnote Text Char Char Char Char Char"/>
    <w:basedOn w:val="Normal"/>
    <w:link w:val="FootnoteTextCh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FootnoteTextChar">
    <w:name w:val="Footnote Text Char"/>
    <w:aliases w:val="Char Char,Char Char Char Char Char1,Char Char Char Char Char Char,Char Char Char Char Char Char Char Char Char,Char Char Char Char Char Char Char Char1,Char Char Char Char1, Char Char Char Char, Char Char Char1, Char Char1"/>
    <w:basedOn w:val="DefaultParagraphFont"/>
    <w:link w:val="FootnoteText"/>
    <w:uiPriority w:val="99"/>
    <w:qFormat/>
    <w:rsid w:val="00F5239C"/>
    <w:rPr>
      <w:rFonts w:asciiTheme="minorHAnsi" w:eastAsiaTheme="minorEastAsia" w:hAnsiTheme="minorHAnsi" w:cs="Times New Roman"/>
    </w:rPr>
  </w:style>
  <w:style w:type="character" w:styleId="SubtleEmphasis">
    <w:name w:val="Subtle Emphasis"/>
    <w:basedOn w:val="DefaultParagraphFont"/>
    <w:uiPriority w:val="19"/>
    <w:qFormat/>
    <w:rsid w:val="00F5239C"/>
    <w:rPr>
      <w:i/>
      <w:iCs/>
    </w:rPr>
  </w:style>
  <w:style w:type="table" w:styleId="LightShading-Accent1">
    <w:name w:val="Light Shading Accent 1"/>
    <w:basedOn w:val="Table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leNormal"/>
    <w:uiPriority w:val="42"/>
    <w:rsid w:val="00F5239C"/>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F5239C"/>
    <w:rPr>
      <w:color w:val="808080"/>
    </w:rPr>
  </w:style>
  <w:style w:type="paragraph" w:styleId="TableofFigures">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BodyText"/>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eastAsia="SimSun" w:hAnsi="Times New Roman" w:cs="Times New Roman"/>
      <w:spacing w:val="-1"/>
      <w:position w:val="0"/>
      <w:szCs w:val="24"/>
    </w:rPr>
  </w:style>
  <w:style w:type="table" w:customStyle="1" w:styleId="PlainTable2">
    <w:name w:val="Plain Table 2"/>
    <w:basedOn w:val="TableNormal"/>
    <w:uiPriority w:val="42"/>
    <w:rsid w:val="00BF5CBC"/>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FootnoteReference">
    <w:name w:val="footnote reference"/>
    <w:aliases w:val="footnote reference,Footnote Text Char Char Char Char2,Footnote Text Char Char Char Char3,Char Char Char2,Footnote Text Char Char Char Char4,Footnote Text Char Char Char Char Char1,Char Char2"/>
    <w:basedOn w:val="DefaultParagraphFon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eastAsia="de-DE" w:bidi="en-US"/>
    </w:rPr>
  </w:style>
  <w:style w:type="character" w:customStyle="1" w:styleId="mrel">
    <w:name w:val="mrel"/>
    <w:basedOn w:val="DefaultParagraphFon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CommentReference">
    <w:name w:val="annotation reference"/>
    <w:uiPriority w:val="99"/>
    <w:rsid w:val="00B236FA"/>
    <w:rPr>
      <w:sz w:val="21"/>
      <w:szCs w:val="21"/>
    </w:rPr>
  </w:style>
  <w:style w:type="table" w:customStyle="1" w:styleId="TableGrid1">
    <w:name w:val="Table Grid1"/>
    <w:basedOn w:val="TableNormal"/>
    <w:next w:val="TableGrid"/>
    <w:uiPriority w:val="59"/>
    <w:qFormat/>
    <w:rsid w:val="00885270"/>
    <w:pPr>
      <w:ind w:left="709" w:firstLine="567"/>
      <w:jc w:val="both"/>
    </w:pPr>
    <w:rPr>
      <w:rFonts w:ascii="Times New Roman" w:eastAsia="Times New Roman" w:hAnsi="Times New Roman" w:cs="Times New Roman"/>
      <w:sz w:val="22"/>
      <w:szCs w:val="22"/>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Biasa21">
    <w:name w:val="Tabel Biasa 21"/>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leNormal"/>
    <w:next w:val="TableGrid"/>
    <w:uiPriority w:val="59"/>
    <w:qFormat/>
    <w:rsid w:val="008E48E8"/>
    <w:pPr>
      <w:ind w:left="709" w:firstLine="567"/>
      <w:jc w:val="both"/>
    </w:pPr>
    <w:rPr>
      <w:rFonts w:ascii="Times New Roman" w:eastAsia="Times New Roman" w:hAnsi="Times New Roman" w:cs="Times New Roman"/>
      <w:sz w:val="22"/>
      <w:szCs w:val="22"/>
      <w:lang w:val="id-ID" w:eastAsia="en-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1">
    <w:name w:val="Grid Table 6 Colorful1"/>
    <w:basedOn w:val="TableNormal"/>
    <w:next w:val="GridTable6Colorful"/>
    <w:uiPriority w:val="51"/>
    <w:rsid w:val="002045EE"/>
    <w:rPr>
      <w:color w:val="000000"/>
      <w:sz w:val="22"/>
      <w:szCs w:val="22"/>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
    <w:name w:val="Grid Table 6 Colorful"/>
    <w:basedOn w:val="TableNormal"/>
    <w:uiPriority w:val="51"/>
    <w:rsid w:val="002045E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rsid w:val="009334EE"/>
  </w:style>
  <w:style w:type="paragraph" w:customStyle="1" w:styleId="Default">
    <w:name w:val="Defaul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ListParagraphChar">
    <w:name w:val="List Paragraph Char"/>
    <w:aliases w:val="kepala Char,Medium Grid 1 - Accent 21 Char,kepala 1 Char,KEPALA 3 Char,HEADING 1 Char,soal jawab Char,Body of textCxSp Char,normal Char,Normal2 Char,Normal3 Char,Dot pt Char,F5 List Paragraph Char,List Paragraph Char Char Char Char"/>
    <w:link w:val="ListParagraph"/>
    <w:qFormat/>
    <w:locked/>
    <w:rsid w:val="009334EE"/>
    <w:rPr>
      <w:position w:val="-1"/>
    </w:rPr>
  </w:style>
  <w:style w:type="table" w:customStyle="1" w:styleId="Calendar1">
    <w:name w:val="Calendar 1"/>
    <w:basedOn w:val="TableNormal"/>
    <w:uiPriority w:val="99"/>
    <w:qFormat/>
    <w:rsid w:val="009334EE"/>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GridTableLight">
    <w:name w:val="Grid Table Light"/>
    <w:basedOn w:val="TableNormal"/>
    <w:uiPriority w:val="40"/>
    <w:rsid w:val="009334E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gkelc">
    <w:name w:val="hgkelc"/>
    <w:basedOn w:val="DefaultParagraphFon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DefaultParagraphFon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DefaultParagraphFont"/>
    <w:link w:val="Tabel"/>
    <w:rsid w:val="002B7FAD"/>
    <w:rPr>
      <w:rFonts w:ascii="Garamond" w:eastAsia="Garamond" w:hAnsi="Garamond" w:cs="Garamond"/>
      <w:b/>
      <w:color w:val="000000"/>
      <w:position w:val="-1"/>
    </w:rPr>
  </w:style>
  <w:style w:type="character" w:customStyle="1" w:styleId="HeaderChar1">
    <w:name w:val="Header Char1"/>
    <w:basedOn w:val="DefaultParagraphFont"/>
    <w:link w:val="Header"/>
    <w:uiPriority w:val="99"/>
    <w:rsid w:val="00A33D84"/>
    <w:rPr>
      <w:position w:val="-1"/>
    </w:rPr>
  </w:style>
  <w:style w:type="table" w:customStyle="1" w:styleId="1">
    <w:name w:val="1"/>
    <w:basedOn w:val="TableNormal"/>
    <w:rsid w:val="00A33D84"/>
    <w:pPr>
      <w:spacing w:line="276" w:lineRule="auto"/>
    </w:pPr>
    <w:rPr>
      <w:rFonts w:ascii="Times New Roman" w:eastAsia="Arial" w:hAnsi="Times New Roman" w:cs="Arial"/>
      <w:sz w:val="24"/>
      <w:szCs w:val="22"/>
      <w:lang w:eastAsia="id-ID"/>
    </w:rPr>
    <w:tblPr>
      <w:tblStyleRowBandSize w:val="1"/>
      <w:tblStyleColBandSize w:val="1"/>
      <w:tblInd w:w="0" w:type="dxa"/>
      <w:tblCellMar>
        <w:top w:w="100" w:type="dxa"/>
        <w:left w:w="100" w:type="dxa"/>
        <w:bottom w:w="100" w:type="dxa"/>
        <w:right w:w="100" w:type="dxa"/>
      </w:tblCellMar>
    </w:tblPr>
  </w:style>
  <w:style w:type="paragraph" w:styleId="BodyTextIndent">
    <w:name w:val="Body Text Indent"/>
    <w:basedOn w:val="Normal"/>
    <w:link w:val="BodyTextIndentChar"/>
    <w:uiPriority w:val="99"/>
    <w:semiHidden/>
    <w:unhideWhenUsed/>
    <w:rsid w:val="00417A0B"/>
    <w:pPr>
      <w:spacing w:after="120"/>
      <w:ind w:left="360"/>
    </w:pPr>
  </w:style>
  <w:style w:type="character" w:customStyle="1" w:styleId="BodyTextIndentChar">
    <w:name w:val="Body Text Indent Char"/>
    <w:basedOn w:val="DefaultParagraphFont"/>
    <w:link w:val="BodyTextIndent"/>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Caption">
    <w:name w:val="caption"/>
    <w:basedOn w:val="Normal"/>
    <w:next w:val="Normal"/>
    <w:uiPriority w:val="35"/>
    <w:unhideWhenUsed/>
    <w:qFormat/>
    <w:rsid w:val="001B3078"/>
    <w:pPr>
      <w:spacing w:after="200" w:line="240" w:lineRule="auto"/>
    </w:pPr>
    <w:rPr>
      <w:i/>
      <w:iCs/>
      <w:color w:val="1F497D" w:themeColor="text2"/>
      <w:sz w:val="18"/>
      <w:szCs w:val="18"/>
    </w:rPr>
  </w:style>
  <w:style w:type="character" w:customStyle="1" w:styleId="sw">
    <w:name w:val="sw"/>
    <w:basedOn w:val="DefaultParagraphFon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rPr>
  </w:style>
  <w:style w:type="character" w:customStyle="1" w:styleId="overflow-hidden">
    <w:name w:val="overflow-hidden"/>
    <w:basedOn w:val="DefaultParagraphFont"/>
    <w:qFormat/>
    <w:rsid w:val="002C001E"/>
  </w:style>
  <w:style w:type="paragraph" w:customStyle="1" w:styleId="Judul1">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TOCHeading">
    <w:name w:val="TOC Heading"/>
    <w:basedOn w:val="Heading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BodyTextIndent3">
    <w:name w:val="Body Text Indent 3"/>
    <w:basedOn w:val="Normal"/>
    <w:link w:val="BodyTextIndent3Char"/>
    <w:uiPriority w:val="99"/>
    <w:unhideWhenUsed/>
    <w:rsid w:val="00AD4BA7"/>
    <w:pPr>
      <w:spacing w:after="120"/>
      <w:ind w:left="360"/>
    </w:pPr>
    <w:rPr>
      <w:sz w:val="16"/>
      <w:szCs w:val="16"/>
    </w:rPr>
  </w:style>
  <w:style w:type="character" w:customStyle="1" w:styleId="BodyTextIndent3Char">
    <w:name w:val="Body Text Indent 3 Char"/>
    <w:basedOn w:val="DefaultParagraphFont"/>
    <w:link w:val="BodyTextIndent3"/>
    <w:uiPriority w:val="99"/>
    <w:rsid w:val="00AD4BA7"/>
    <w:rPr>
      <w:position w:val="-1"/>
      <w:sz w:val="16"/>
      <w:szCs w:val="16"/>
    </w:rPr>
  </w:style>
  <w:style w:type="paragraph" w:styleId="HTMLPreformatted">
    <w:name w:val="HTML Preformatted"/>
    <w:basedOn w:val="Normal"/>
    <w:link w:val="HTMLPreformattedChar"/>
    <w:uiPriority w:val="99"/>
    <w:unhideWhenUsed/>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PreformattedChar">
    <w:name w:val="HTML Preformatted Char"/>
    <w:basedOn w:val="DefaultParagraphFont"/>
    <w:link w:val="HTMLPreformatted"/>
    <w:uiPriority w:val="99"/>
    <w:rsid w:val="00AD4BA7"/>
    <w:rPr>
      <w:rFonts w:ascii="Consolas" w:eastAsia="MS Mincho" w:hAnsi="Consolas" w:cs="Times New Roman"/>
    </w:rPr>
  </w:style>
  <w:style w:type="paragraph" w:styleId="Bibliography">
    <w:name w:val="Bibliography"/>
    <w:basedOn w:val="Normal"/>
    <w:next w:val="Normal"/>
    <w:uiPriority w:val="37"/>
    <w:unhideWhenUsed/>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DefaultParagraphFon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leNormal"/>
    <w:qFormat/>
    <w:rsid w:val="00A624CA"/>
    <w:tblPr>
      <w:tblInd w:w="0" w:type="dxa"/>
      <w:tblCellMar>
        <w:top w:w="0" w:type="dxa"/>
        <w:left w:w="0" w:type="dxa"/>
        <w:bottom w:w="0" w:type="dxa"/>
        <w:right w:w="0" w:type="dxa"/>
      </w:tblCellMar>
    </w:tblPr>
  </w:style>
  <w:style w:type="table" w:customStyle="1" w:styleId="Style38">
    <w:name w:val="_Style 38"/>
    <w:basedOn w:val="TableNormal"/>
    <w:qFormat/>
    <w:rsid w:val="00A624CA"/>
    <w:tblPr>
      <w:tblInd w:w="0" w:type="dxa"/>
      <w:tblCellMar>
        <w:top w:w="0" w:type="dxa"/>
        <w:left w:w="115" w:type="dxa"/>
        <w:bottom w:w="0" w:type="dxa"/>
        <w:right w:w="115" w:type="dxa"/>
      </w:tblCellMar>
    </w:tblPr>
  </w:style>
  <w:style w:type="table" w:customStyle="1" w:styleId="TableGrid0">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leNormal"/>
    <w:next w:val="TableGrid"/>
    <w:uiPriority w:val="59"/>
    <w:rsid w:val="000B329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CC0955"/>
    <w:pPr>
      <w:widowControl w:val="0"/>
      <w:autoSpaceDE w:val="0"/>
      <w:autoSpaceDN w:val="0"/>
    </w:pPr>
    <w:rPr>
      <w:rFonts w:cs="Times New Roman"/>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CC095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qFormat/>
    <w:rsid w:val="00CC0955"/>
    <w:rPr>
      <w:rFonts w:eastAsia="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leNormal"/>
    <w:next w:val="TableGrid"/>
    <w:uiPriority w:val="5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C0955"/>
  </w:style>
  <w:style w:type="character" w:customStyle="1" w:styleId="mw-headline">
    <w:name w:val="mw-headline"/>
    <w:basedOn w:val="DefaultParagraphFont"/>
    <w:rsid w:val="00CC0955"/>
  </w:style>
  <w:style w:type="table" w:customStyle="1" w:styleId="TableGrid10">
    <w:name w:val="Table Grid10"/>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NoList"/>
    <w:uiPriority w:val="99"/>
    <w:semiHidden/>
    <w:unhideWhenUsed/>
    <w:rsid w:val="00CC0955"/>
  </w:style>
  <w:style w:type="table" w:customStyle="1" w:styleId="TableGrid31">
    <w:name w:val="Table Grid3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leNormal"/>
    <w:uiPriority w:val="41"/>
    <w:qFormat/>
    <w:rsid w:val="00EA3ACA"/>
    <w:rPr>
      <w:rFonts w:asciiTheme="minorHAnsi" w:eastAsiaTheme="minorHAnsi" w:hAnsiTheme="minorHAnsi" w:cstheme="minorBidi"/>
      <w:lang w:val="en-ID" w:eastAsia="en-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iPriority w:val="99"/>
    <w:semiHidden/>
    <w:unhideWhenUsed/>
    <w:rsid w:val="00B14857"/>
    <w:pPr>
      <w:spacing w:after="120"/>
    </w:pPr>
    <w:rPr>
      <w:sz w:val="16"/>
      <w:szCs w:val="16"/>
    </w:rPr>
  </w:style>
  <w:style w:type="character" w:customStyle="1" w:styleId="BodyText3Char">
    <w:name w:val="Body Text 3 Char"/>
    <w:basedOn w:val="DefaultParagraphFont"/>
    <w:link w:val="BodyText3"/>
    <w:uiPriority w:val="99"/>
    <w:semiHidden/>
    <w:rsid w:val="00B14857"/>
    <w:rPr>
      <w:position w:val="-1"/>
      <w:sz w:val="16"/>
      <w:szCs w:val="16"/>
    </w:rPr>
  </w:style>
  <w:style w:type="paragraph" w:styleId="BodyTextIndent2">
    <w:name w:val="Body Text Indent 2"/>
    <w:basedOn w:val="Normal"/>
    <w:link w:val="BodyTextIndent2Char"/>
    <w:uiPriority w:val="99"/>
    <w:semiHidden/>
    <w:unhideWhenUsed/>
    <w:rsid w:val="00B14857"/>
    <w:pPr>
      <w:spacing w:after="120" w:line="480" w:lineRule="auto"/>
      <w:ind w:left="360"/>
    </w:pPr>
  </w:style>
  <w:style w:type="character" w:customStyle="1" w:styleId="BodyTextIndent2Char">
    <w:name w:val="Body Text Indent 2 Char"/>
    <w:basedOn w:val="DefaultParagraphFont"/>
    <w:link w:val="BodyTextIndent2"/>
    <w:uiPriority w:val="99"/>
    <w:semiHidden/>
    <w:rsid w:val="00B14857"/>
    <w:rPr>
      <w:position w:val="-1"/>
    </w:rPr>
  </w:style>
  <w:style w:type="paragraph" w:styleId="BlockText">
    <w:name w:val="Block Text"/>
    <w:basedOn w:val="Normal"/>
    <w:uiPriority w:val="99"/>
    <w:unhideWhenUsed/>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
    <w:name w:val="Unresolved Mention2"/>
    <w:basedOn w:val="DefaultParagraphFont"/>
    <w:uiPriority w:val="99"/>
    <w:semiHidden/>
    <w:unhideWhenUsed/>
    <w:rsid w:val="00EE775D"/>
    <w:rPr>
      <w:color w:val="605E5C"/>
      <w:shd w:val="clear" w:color="auto" w:fill="E1DFDD"/>
    </w:rPr>
  </w:style>
  <w:style w:type="paragraph" w:customStyle="1" w:styleId="Penulis">
    <w:name w:val="Penulis"/>
    <w:basedOn w:val="Normal"/>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DefaultParagraphFont"/>
    <w:rsid w:val="00EE775D"/>
  </w:style>
  <w:style w:type="paragraph" w:customStyle="1" w:styleId="bab2">
    <w:name w:val="bab 2"/>
    <w:basedOn w:val="Heading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DefaultParagraphFon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1">
    <w:name w:val="_"/>
    <w:basedOn w:val="DefaultParagraphFont"/>
    <w:rsid w:val="0079260F"/>
  </w:style>
  <w:style w:type="character" w:customStyle="1" w:styleId="ff7">
    <w:name w:val="ff7"/>
    <w:basedOn w:val="DefaultParagraphFont"/>
    <w:rsid w:val="0079260F"/>
  </w:style>
  <w:style w:type="character" w:customStyle="1" w:styleId="ff6">
    <w:name w:val="ff6"/>
    <w:basedOn w:val="DefaultParagraphFont"/>
    <w:rsid w:val="0079260F"/>
  </w:style>
  <w:style w:type="character" w:customStyle="1" w:styleId="ws4">
    <w:name w:val="ws4"/>
    <w:basedOn w:val="DefaultParagraphFont"/>
    <w:rsid w:val="0079260F"/>
  </w:style>
  <w:style w:type="character" w:customStyle="1" w:styleId="ls3">
    <w:name w:val="ls3"/>
    <w:basedOn w:val="DefaultParagraphFont"/>
    <w:rsid w:val="0079260F"/>
  </w:style>
  <w:style w:type="character" w:customStyle="1" w:styleId="ls8">
    <w:name w:val="ls8"/>
    <w:basedOn w:val="DefaultParagraphFont"/>
    <w:rsid w:val="0079260F"/>
  </w:style>
  <w:style w:type="character" w:customStyle="1" w:styleId="ls7">
    <w:name w:val="ls7"/>
    <w:basedOn w:val="DefaultParagraphFon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FollowedHyperlink">
    <w:name w:val="FollowedHyperlink"/>
    <w:basedOn w:val="DefaultParagraphFont"/>
    <w:uiPriority w:val="99"/>
    <w:semiHidden/>
    <w:unhideWhenUsed/>
    <w:rsid w:val="0079260F"/>
    <w:rPr>
      <w:color w:val="800080" w:themeColor="followedHyperlink"/>
      <w:u w:val="single"/>
    </w:rPr>
  </w:style>
  <w:style w:type="character" w:customStyle="1" w:styleId="jlqj4b">
    <w:name w:val="jlqj4b"/>
    <w:basedOn w:val="DefaultParagraphFon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DefaultParagraphFont"/>
    <w:rsid w:val="0079260F"/>
  </w:style>
  <w:style w:type="character" w:customStyle="1" w:styleId="css-226">
    <w:name w:val="css-226"/>
    <w:basedOn w:val="DefaultParagraphFont"/>
    <w:rsid w:val="0049464B"/>
  </w:style>
  <w:style w:type="character" w:customStyle="1" w:styleId="fontstyle01">
    <w:name w:val="fontstyle01"/>
    <w:basedOn w:val="DefaultParagraphFon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DefaultParagraphFon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eastAsia="SimSun"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DefaultParagraphFon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Heading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leNormal"/>
    <w:next w:val="TableGrid"/>
    <w:uiPriority w:val="39"/>
    <w:qFormat/>
    <w:rsid w:val="00446FED"/>
    <w:pPr>
      <w:widowControl w:val="0"/>
    </w:pPr>
    <w:rPr>
      <w:rFonts w:ascii="Times New Roman" w:eastAsia="Times New Roman" w:hAnsi="Times New Roman"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2">
    <w:name w:val="Tabel2"/>
    <w:basedOn w:val="TableNormal"/>
    <w:next w:val="TableGrid"/>
    <w:uiPriority w:val="39"/>
    <w:qFormat/>
    <w:rsid w:val="00446FED"/>
    <w:pPr>
      <w:widowControl w:val="0"/>
    </w:pPr>
    <w:rPr>
      <w:rFonts w:ascii="Times New Roman" w:eastAsia="Times New Roman" w:hAnsi="Times New Roman"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rd">
    <w:name w:val="mord"/>
    <w:basedOn w:val="DefaultParagraphFont"/>
    <w:rsid w:val="00364271"/>
  </w:style>
  <w:style w:type="character" w:customStyle="1" w:styleId="blue">
    <w:name w:val="blue"/>
    <w:basedOn w:val="DefaultParagraphFont"/>
    <w:rsid w:val="00D73945"/>
  </w:style>
  <w:style w:type="character" w:customStyle="1" w:styleId="red">
    <w:name w:val="red"/>
    <w:basedOn w:val="DefaultParagraphFont"/>
    <w:rsid w:val="00D73945"/>
  </w:style>
  <w:style w:type="character" w:customStyle="1" w:styleId="underline">
    <w:name w:val="underline"/>
    <w:basedOn w:val="DefaultParagraphFont"/>
    <w:rsid w:val="00D73945"/>
  </w:style>
  <w:style w:type="table" w:customStyle="1" w:styleId="LightShading-Accent11">
    <w:name w:val="Light Shading - Accent 11"/>
    <w:basedOn w:val="Table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4">
    <w:name w:val="Grid Table 4 Accent 4"/>
    <w:basedOn w:val="Table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DefaultParagraphFont"/>
    <w:rsid w:val="00602A64"/>
  </w:style>
  <w:style w:type="character" w:customStyle="1" w:styleId="s2">
    <w:name w:val="s2"/>
    <w:basedOn w:val="DefaultParagraphFont"/>
    <w:rsid w:val="00602A64"/>
  </w:style>
  <w:style w:type="paragraph" w:customStyle="1" w:styleId="IEEEAuthorName">
    <w:name w:val="IEEE Author Name"/>
    <w:basedOn w:val="Normal"/>
    <w:next w:val="Normal"/>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eastAsia="en-GB"/>
    </w:rPr>
  </w:style>
  <w:style w:type="paragraph" w:customStyle="1" w:styleId="IEEETitle">
    <w:name w:val="IEEE Title"/>
    <w:basedOn w:val="Normal"/>
    <w:next w:val="IEEEAuthorName"/>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eastAsia="SimSun" w:hAnsi="Times New Roman" w:cs="Times New Roman"/>
      <w:position w:val="0"/>
      <w:sz w:val="48"/>
      <w:szCs w:val="24"/>
      <w:lang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rsid w:val="0096574B"/>
    <w:pPr>
      <w:spacing w:line="240" w:lineRule="atLeast"/>
    </w:pPr>
    <w:rPr>
      <w:noProof/>
    </w:rPr>
  </w:style>
  <w:style w:type="character" w:customStyle="1" w:styleId="EndNoteBibliographyChar">
    <w:name w:val="EndNote Bibliography Char"/>
    <w:basedOn w:val="DefaultParagraphFont"/>
    <w:link w:val="EndNoteBibliography"/>
    <w:rsid w:val="0096574B"/>
    <w:rPr>
      <w:noProof/>
      <w:position w:val="-1"/>
    </w:rPr>
  </w:style>
  <w:style w:type="character" w:styleId="EndnoteReference">
    <w:name w:val="endnote reference"/>
    <w:basedOn w:val="DefaultParagraphFont"/>
    <w:uiPriority w:val="99"/>
    <w:semiHidden/>
    <w:unhideWhenUsed/>
    <w:rsid w:val="00114ADF"/>
    <w:rPr>
      <w:vertAlign w:val="superscript"/>
    </w:rPr>
  </w:style>
  <w:style w:type="paragraph" w:styleId="CommentText">
    <w:name w:val="annotation text"/>
    <w:basedOn w:val="Normal"/>
    <w:link w:val="CommentTextChar"/>
    <w:uiPriority w:val="99"/>
    <w:unhideWhenUsed/>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CommentTextChar">
    <w:name w:val="Comment Text Char"/>
    <w:basedOn w:val="DefaultParagraphFont"/>
    <w:link w:val="CommentText"/>
    <w:uiPriority w:val="99"/>
    <w:rsid w:val="00114ADF"/>
    <w:rPr>
      <w:rFonts w:ascii="Cambria" w:eastAsia="Cambria" w:hAnsi="Cambria" w:cs="Cambria"/>
      <w:color w:val="000000"/>
      <w:lang w:val="id-ID" w:eastAsia="id-ID"/>
    </w:rPr>
  </w:style>
  <w:style w:type="paragraph" w:styleId="CommentSubject">
    <w:name w:val="annotation subject"/>
    <w:basedOn w:val="CommentText"/>
    <w:next w:val="CommentText"/>
    <w:link w:val="CommentSubjectChar"/>
    <w:uiPriority w:val="99"/>
    <w:unhideWhenUsed/>
    <w:rsid w:val="00114ADF"/>
    <w:rPr>
      <w:b/>
      <w:bCs/>
    </w:rPr>
  </w:style>
  <w:style w:type="character" w:customStyle="1" w:styleId="CommentSubjectChar">
    <w:name w:val="Comment Subject Char"/>
    <w:basedOn w:val="CommentTextChar"/>
    <w:link w:val="CommentSubject"/>
    <w:uiPriority w:val="99"/>
    <w:semiHidden/>
    <w:rsid w:val="00114ADF"/>
    <w:rPr>
      <w:rFonts w:ascii="Cambria" w:eastAsia="Cambria" w:hAnsi="Cambria" w:cs="Cambria"/>
      <w:b/>
      <w:bCs/>
      <w:color w:val="000000"/>
      <w:lang w:val="id-ID" w:eastAsia="id-ID"/>
    </w:rPr>
  </w:style>
  <w:style w:type="paragraph" w:customStyle="1" w:styleId="Style3">
    <w:name w:val="Style3"/>
    <w:basedOn w:val="Heading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iPriority w:val="37"/>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rPr>
  </w:style>
  <w:style w:type="paragraph" w:customStyle="1" w:styleId="ListParagraph2">
    <w:name w:val="List Paragraph2"/>
    <w:basedOn w:val="Normal"/>
    <w:uiPriority w:val="34"/>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rPr>
  </w:style>
  <w:style w:type="paragraph" w:customStyle="1" w:styleId="TidakAdaSpasi1">
    <w:name w:val="Tidak Ada Spasi1"/>
    <w:uiPriority w:val="1"/>
    <w:qFormat/>
    <w:rsid w:val="00CE6AFE"/>
    <w:pPr>
      <w:suppressAutoHyphens/>
      <w:spacing w:after="160" w:line="1" w:lineRule="atLeast"/>
      <w:ind w:leftChars="-1" w:left="-1" w:hangingChars="1" w:hanging="1"/>
      <w:textAlignment w:val="top"/>
      <w:outlineLvl w:val="0"/>
    </w:pPr>
    <w:rPr>
      <w:position w:val="-1"/>
      <w:sz w:val="22"/>
      <w:szCs w:val="22"/>
    </w:rPr>
  </w:style>
  <w:style w:type="table" w:customStyle="1" w:styleId="Style40">
    <w:name w:val="_Style 40"/>
    <w:basedOn w:val="TableNormal"/>
    <w:rsid w:val="00CE6AFE"/>
    <w:pPr>
      <w:spacing w:after="160" w:line="278" w:lineRule="auto"/>
    </w:pPr>
    <w:rPr>
      <w:lang w:val="id-ID" w:eastAsia="id-ID"/>
    </w:rPr>
    <w:tblPr>
      <w:tblInd w:w="0" w:type="dxa"/>
      <w:tblCellMar>
        <w:top w:w="0" w:type="dxa"/>
        <w:left w:w="0" w:type="dxa"/>
        <w:bottom w:w="0" w:type="dxa"/>
        <w:right w:w="0" w:type="dxa"/>
      </w:tblCellMar>
    </w:tblPr>
  </w:style>
  <w:style w:type="table" w:customStyle="1" w:styleId="Style41">
    <w:name w:val="_Style 41"/>
    <w:basedOn w:val="TableNormal"/>
    <w:rsid w:val="00CE6AFE"/>
    <w:pPr>
      <w:spacing w:after="160" w:line="278" w:lineRule="auto"/>
    </w:pPr>
    <w:rPr>
      <w:lang w:val="id-ID" w:eastAsia="id-ID"/>
    </w:rPr>
    <w:tblPr>
      <w:tblInd w:w="0" w:type="dxa"/>
      <w:tblCellMar>
        <w:top w:w="0" w:type="dxa"/>
        <w:left w:w="115" w:type="dxa"/>
        <w:bottom w:w="0" w:type="dxa"/>
        <w:right w:w="115" w:type="dxa"/>
      </w:tblCellMar>
    </w:tblPr>
  </w:style>
  <w:style w:type="paragraph" w:customStyle="1" w:styleId="Heading71">
    <w:name w:val="Heading 71"/>
    <w:basedOn w:val="Normal"/>
    <w:next w:val="Normal"/>
    <w:uiPriority w:val="9"/>
    <w:unhideWhenUsed/>
    <w:qFormat/>
    <w:rsid w:val="00CE6AFE"/>
    <w:pPr>
      <w:keepNext/>
      <w:keepLines/>
      <w:suppressAutoHyphens w:val="0"/>
      <w:spacing w:before="40" w:after="160" w:line="259" w:lineRule="auto"/>
      <w:ind w:leftChars="0" w:left="0" w:firstLineChars="0" w:firstLine="0"/>
      <w:textDirection w:val="lrTb"/>
      <w:textAlignment w:val="auto"/>
      <w:outlineLvl w:val="6"/>
    </w:pPr>
    <w:rPr>
      <w:rFonts w:ascii="Aptos" w:eastAsia="Times New Roman" w:hAnsi="Aptos" w:cs="Times New Roman"/>
      <w:color w:val="595959"/>
      <w:kern w:val="2"/>
      <w:position w:val="0"/>
      <w:sz w:val="22"/>
      <w:szCs w:val="22"/>
      <w:lang w:val="zh-CN"/>
    </w:rPr>
  </w:style>
  <w:style w:type="paragraph" w:customStyle="1" w:styleId="Heading81">
    <w:name w:val="Heading 81"/>
    <w:basedOn w:val="Normal"/>
    <w:next w:val="Normal"/>
    <w:uiPriority w:val="9"/>
    <w:unhideWhenUsed/>
    <w:qFormat/>
    <w:rsid w:val="00CE6AFE"/>
    <w:pPr>
      <w:keepNext/>
      <w:keepLines/>
      <w:suppressAutoHyphens w:val="0"/>
      <w:spacing w:after="160" w:line="259" w:lineRule="auto"/>
      <w:ind w:leftChars="0" w:left="0" w:firstLineChars="0" w:firstLine="0"/>
      <w:textDirection w:val="lrTb"/>
      <w:textAlignment w:val="auto"/>
      <w:outlineLvl w:val="7"/>
    </w:pPr>
    <w:rPr>
      <w:rFonts w:ascii="Aptos" w:eastAsia="Times New Roman" w:hAnsi="Aptos" w:cs="Times New Roman"/>
      <w:i/>
      <w:iCs/>
      <w:color w:val="272727"/>
      <w:kern w:val="2"/>
      <w:position w:val="0"/>
      <w:sz w:val="22"/>
      <w:szCs w:val="22"/>
      <w:lang w:val="zh-CN"/>
    </w:rPr>
  </w:style>
  <w:style w:type="paragraph" w:customStyle="1" w:styleId="Heading91">
    <w:name w:val="Heading 91"/>
    <w:basedOn w:val="Normal"/>
    <w:next w:val="Normal"/>
    <w:uiPriority w:val="9"/>
    <w:unhideWhenUsed/>
    <w:qFormat/>
    <w:rsid w:val="00CE6AFE"/>
    <w:pPr>
      <w:keepNext/>
      <w:keepLines/>
      <w:suppressAutoHyphens w:val="0"/>
      <w:spacing w:after="160" w:line="259" w:lineRule="auto"/>
      <w:ind w:leftChars="0" w:left="0" w:firstLineChars="0" w:firstLine="0"/>
      <w:textDirection w:val="lrTb"/>
      <w:textAlignment w:val="auto"/>
      <w:outlineLvl w:val="8"/>
    </w:pPr>
    <w:rPr>
      <w:rFonts w:ascii="Aptos" w:eastAsia="Times New Roman" w:hAnsi="Aptos" w:cs="Times New Roman"/>
      <w:color w:val="272727"/>
      <w:kern w:val="2"/>
      <w:position w:val="0"/>
      <w:sz w:val="22"/>
      <w:szCs w:val="22"/>
      <w:lang w:val="zh-CN"/>
    </w:rPr>
  </w:style>
  <w:style w:type="paragraph" w:customStyle="1" w:styleId="Quote1">
    <w:name w:val="Quote1"/>
    <w:basedOn w:val="Normal"/>
    <w:next w:val="Normal"/>
    <w:uiPriority w:val="29"/>
    <w:qFormat/>
    <w:rsid w:val="00CE6AFE"/>
    <w:pPr>
      <w:suppressAutoHyphens w:val="0"/>
      <w:spacing w:before="160" w:after="160" w:line="259" w:lineRule="auto"/>
      <w:ind w:leftChars="0" w:left="0" w:firstLineChars="0" w:firstLine="0"/>
      <w:jc w:val="center"/>
      <w:textDirection w:val="lrTb"/>
      <w:textAlignment w:val="auto"/>
      <w:outlineLvl w:val="9"/>
    </w:pPr>
    <w:rPr>
      <w:rFonts w:ascii="Aptos" w:eastAsia="Aptos" w:hAnsi="Aptos" w:cs="Times New Roman"/>
      <w:i/>
      <w:iCs/>
      <w:color w:val="404040"/>
      <w:kern w:val="2"/>
      <w:position w:val="0"/>
      <w:sz w:val="22"/>
      <w:szCs w:val="22"/>
      <w:lang w:val="zh-CN"/>
    </w:rPr>
  </w:style>
  <w:style w:type="paragraph" w:customStyle="1" w:styleId="Kutipan1">
    <w:name w:val="Kutipan1"/>
    <w:basedOn w:val="Normal"/>
    <w:next w:val="Normal"/>
    <w:uiPriority w:val="29"/>
    <w:qFormat/>
    <w:rsid w:val="00CE6AFE"/>
    <w:pPr>
      <w:spacing w:before="200" w:after="160"/>
      <w:ind w:left="864" w:right="864"/>
      <w:jc w:val="center"/>
      <w:textDirection w:val="lrTb"/>
    </w:pPr>
    <w:rPr>
      <w:i/>
      <w:iCs/>
      <w:color w:val="404040"/>
      <w:position w:val="0"/>
      <w:lang w:eastAsia="zh-CN"/>
    </w:rPr>
  </w:style>
  <w:style w:type="character" w:customStyle="1" w:styleId="IntenseEmphasis1">
    <w:name w:val="Intense Emphasis1"/>
    <w:basedOn w:val="DefaultParagraphFont"/>
    <w:uiPriority w:val="21"/>
    <w:qFormat/>
    <w:rsid w:val="00CE6AFE"/>
    <w:rPr>
      <w:i/>
      <w:iCs/>
      <w:color w:val="0F4761"/>
    </w:rPr>
  </w:style>
  <w:style w:type="paragraph" w:customStyle="1" w:styleId="IntenseQuote1">
    <w:name w:val="Intense Quote1"/>
    <w:basedOn w:val="Normal"/>
    <w:next w:val="Normal"/>
    <w:uiPriority w:val="30"/>
    <w:qFormat/>
    <w:rsid w:val="00CE6AFE"/>
    <w:pPr>
      <w:pBdr>
        <w:top w:val="single" w:sz="4" w:space="10" w:color="0F4761"/>
        <w:bottom w:val="single" w:sz="4" w:space="10" w:color="0F4761"/>
      </w:pBdr>
      <w:suppressAutoHyphens w:val="0"/>
      <w:spacing w:before="360" w:after="360" w:line="259" w:lineRule="auto"/>
      <w:ind w:leftChars="0" w:left="864" w:right="864" w:firstLineChars="0" w:firstLine="0"/>
      <w:jc w:val="center"/>
      <w:textDirection w:val="lrTb"/>
      <w:textAlignment w:val="auto"/>
      <w:outlineLvl w:val="9"/>
    </w:pPr>
    <w:rPr>
      <w:rFonts w:ascii="Aptos" w:eastAsia="Aptos" w:hAnsi="Aptos" w:cs="Times New Roman"/>
      <w:i/>
      <w:iCs/>
      <w:color w:val="0F4761"/>
      <w:kern w:val="2"/>
      <w:position w:val="0"/>
      <w:sz w:val="22"/>
      <w:szCs w:val="22"/>
      <w:lang w:val="zh-CN"/>
    </w:rPr>
  </w:style>
  <w:style w:type="paragraph" w:customStyle="1" w:styleId="KutipanyangSering1">
    <w:name w:val="Kutipan yang Sering1"/>
    <w:basedOn w:val="Normal"/>
    <w:next w:val="Normal"/>
    <w:uiPriority w:val="30"/>
    <w:qFormat/>
    <w:rsid w:val="00CE6AFE"/>
    <w:pPr>
      <w:pBdr>
        <w:top w:val="single" w:sz="4" w:space="10" w:color="4F81BD" w:themeColor="accent1"/>
        <w:bottom w:val="single" w:sz="4" w:space="10" w:color="4F81BD" w:themeColor="accent1"/>
      </w:pBdr>
      <w:spacing w:before="360" w:after="360"/>
      <w:ind w:left="864" w:right="864"/>
      <w:jc w:val="center"/>
      <w:textDirection w:val="lrTb"/>
    </w:pPr>
    <w:rPr>
      <w:i/>
      <w:iCs/>
      <w:color w:val="0F4761"/>
      <w:position w:val="0"/>
      <w:lang w:eastAsia="zh-CN"/>
    </w:rPr>
  </w:style>
  <w:style w:type="character" w:customStyle="1" w:styleId="IntenseReference1">
    <w:name w:val="Intense Reference1"/>
    <w:basedOn w:val="DefaultParagraphFont"/>
    <w:uiPriority w:val="32"/>
    <w:qFormat/>
    <w:rsid w:val="00CE6AFE"/>
    <w:rPr>
      <w:b/>
      <w:bCs/>
      <w:smallCaps/>
      <w:color w:val="0F4761"/>
      <w:spacing w:val="5"/>
    </w:rPr>
  </w:style>
  <w:style w:type="paragraph" w:customStyle="1" w:styleId="mb-2">
    <w:name w:val="mb-2"/>
    <w:basedOn w:val="Normal"/>
    <w:rsid w:val="00CE6AFE"/>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zh-CN" w:eastAsia="zh-CN"/>
    </w:rPr>
  </w:style>
  <w:style w:type="character" w:customStyle="1" w:styleId="Heading7Char1">
    <w:name w:val="Heading 7 Char1"/>
    <w:basedOn w:val="DefaultParagraphFont"/>
    <w:uiPriority w:val="9"/>
    <w:semiHidden/>
    <w:rsid w:val="00CE6AFE"/>
    <w:rPr>
      <w:rFonts w:asciiTheme="majorHAnsi" w:eastAsiaTheme="majorEastAsia" w:hAnsiTheme="majorHAnsi" w:cstheme="majorBidi"/>
      <w:i/>
      <w:iCs/>
      <w:color w:val="244061" w:themeColor="accent1" w:themeShade="80"/>
      <w:position w:val="-1"/>
      <w:lang w:eastAsia="en-US"/>
    </w:rPr>
  </w:style>
  <w:style w:type="character" w:customStyle="1" w:styleId="Heading8Char1">
    <w:name w:val="Heading 8 Char1"/>
    <w:basedOn w:val="DefaultParagraphFont"/>
    <w:uiPriority w:val="9"/>
    <w:semiHidden/>
    <w:rsid w:val="00CE6AFE"/>
    <w:rPr>
      <w:rFonts w:asciiTheme="majorHAnsi" w:eastAsiaTheme="majorEastAsia" w:hAnsiTheme="majorHAnsi" w:cstheme="majorBidi"/>
      <w:color w:val="262626" w:themeColor="text1" w:themeTint="D9"/>
      <w:position w:val="-1"/>
      <w:sz w:val="21"/>
      <w:szCs w:val="21"/>
      <w:lang w:eastAsia="en-US"/>
    </w:rPr>
  </w:style>
  <w:style w:type="character" w:customStyle="1" w:styleId="Heading9Char1">
    <w:name w:val="Heading 9 Char1"/>
    <w:basedOn w:val="DefaultParagraphFont"/>
    <w:uiPriority w:val="9"/>
    <w:semiHidden/>
    <w:rsid w:val="00CE6AFE"/>
    <w:rPr>
      <w:rFonts w:asciiTheme="majorHAnsi" w:eastAsiaTheme="majorEastAsia" w:hAnsiTheme="majorHAnsi" w:cstheme="majorBidi"/>
      <w:i/>
      <w:iCs/>
      <w:color w:val="262626" w:themeColor="text1" w:themeTint="D9"/>
      <w:position w:val="-1"/>
      <w:sz w:val="21"/>
      <w:szCs w:val="21"/>
      <w:lang w:eastAsia="en-US"/>
    </w:rPr>
  </w:style>
  <w:style w:type="character" w:customStyle="1" w:styleId="QuoteChar1">
    <w:name w:val="Quote Char1"/>
    <w:basedOn w:val="DefaultParagraphFont"/>
    <w:uiPriority w:val="29"/>
    <w:rsid w:val="00CE6AFE"/>
    <w:rPr>
      <w:i/>
      <w:iCs/>
      <w:color w:val="404040" w:themeColor="text1" w:themeTint="BF"/>
      <w:position w:val="-1"/>
      <w:lang w:eastAsia="en-US"/>
    </w:rPr>
  </w:style>
  <w:style w:type="character" w:customStyle="1" w:styleId="PenekananKeras1">
    <w:name w:val="Penekanan Keras1"/>
    <w:basedOn w:val="DefaultParagraphFont"/>
    <w:uiPriority w:val="21"/>
    <w:qFormat/>
    <w:rsid w:val="00CE6AFE"/>
    <w:rPr>
      <w:i/>
      <w:iCs/>
      <w:color w:val="4F81BD" w:themeColor="accent1"/>
    </w:rPr>
  </w:style>
  <w:style w:type="character" w:customStyle="1" w:styleId="IntenseQuoteChar1">
    <w:name w:val="Intense Quote Char1"/>
    <w:basedOn w:val="DefaultParagraphFont"/>
    <w:uiPriority w:val="30"/>
    <w:rsid w:val="00CE6AFE"/>
    <w:rPr>
      <w:i/>
      <w:iCs/>
      <w:color w:val="4F81BD" w:themeColor="accent1"/>
      <w:position w:val="-1"/>
      <w:lang w:eastAsia="en-US"/>
    </w:rPr>
  </w:style>
  <w:style w:type="character" w:customStyle="1" w:styleId="ReferensiyangSering1">
    <w:name w:val="Referensi yang Sering1"/>
    <w:basedOn w:val="DefaultParagraphFont"/>
    <w:uiPriority w:val="32"/>
    <w:qFormat/>
    <w:rsid w:val="00CE6AFE"/>
    <w:rPr>
      <w:b/>
      <w:bCs/>
      <w:smallCaps/>
      <w:color w:val="4F81BD" w:themeColor="accent1"/>
      <w:spacing w:val="5"/>
    </w:rPr>
  </w:style>
  <w:style w:type="paragraph" w:customStyle="1" w:styleId="JudulGambarTabel">
    <w:name w:val="Judul Gambar Tabel"/>
    <w:basedOn w:val="Caption"/>
    <w:link w:val="JudulGambarTabelChar"/>
    <w:qFormat/>
    <w:rsid w:val="000C3DC4"/>
    <w:pPr>
      <w:suppressAutoHyphens w:val="0"/>
      <w:spacing w:after="0"/>
      <w:ind w:leftChars="0" w:left="1418" w:right="425" w:firstLineChars="0" w:hanging="1418"/>
      <w:jc w:val="center"/>
      <w:textDirection w:val="lrTb"/>
      <w:textAlignment w:val="auto"/>
      <w:outlineLvl w:val="9"/>
    </w:pPr>
    <w:rPr>
      <w:rFonts w:eastAsia="Times New Roman" w:cs="Times New Roman"/>
      <w:i w:val="0"/>
      <w:color w:val="auto"/>
      <w:position w:val="0"/>
      <w:sz w:val="20"/>
      <w:szCs w:val="20"/>
    </w:rPr>
  </w:style>
  <w:style w:type="character" w:customStyle="1" w:styleId="JudulGambarTabelChar">
    <w:name w:val="Judul Gambar Tabel Char"/>
    <w:basedOn w:val="DefaultParagraphFont"/>
    <w:link w:val="JudulGambarTabel"/>
    <w:rsid w:val="000C3DC4"/>
    <w:rPr>
      <w:rFonts w:eastAsia="Times New Roman" w:cs="Times New Roman"/>
      <w:iCs/>
    </w:rPr>
  </w:style>
  <w:style w:type="character" w:customStyle="1" w:styleId="ListParagraphChar1">
    <w:name w:val="List Paragraph Char1"/>
    <w:aliases w:val="jos Char,Paragraph Char,TA Char"/>
    <w:basedOn w:val="DefaultParagraphFont"/>
    <w:uiPriority w:val="1"/>
    <w:rsid w:val="003F6032"/>
    <w:rPr>
      <w:rFonts w:ascii="Times New Roman" w:eastAsia="SimSun" w:hAnsi="Times New Roman" w:cs="Times New Roman"/>
      <w:szCs w:val="24"/>
      <w:lang w:val="en-AU" w:eastAsia="zh-CN"/>
    </w:rPr>
  </w:style>
  <w:style w:type="paragraph" w:customStyle="1" w:styleId="Style1">
    <w:name w:val="Style 1"/>
    <w:rsid w:val="003F6032"/>
    <w:pPr>
      <w:widowControl w:val="0"/>
      <w:autoSpaceDE w:val="0"/>
      <w:autoSpaceDN w:val="0"/>
      <w:adjustRightInd w:val="0"/>
    </w:pPr>
    <w:rPr>
      <w:rFonts w:ascii="Times New Roman" w:eastAsia="Times New Roman" w:hAnsi="Times New Roman" w:cs="Times New Roman"/>
      <w:lang w:eastAsia="zh-CN"/>
    </w:rPr>
  </w:style>
  <w:style w:type="paragraph" w:customStyle="1" w:styleId="IEEEAbtract">
    <w:name w:val="IEEE Abtract"/>
    <w:basedOn w:val="Normal"/>
    <w:next w:val="Normal"/>
    <w:link w:val="IEEEAbtractChar"/>
    <w:rsid w:val="00840E44"/>
    <w:pPr>
      <w:suppressAutoHyphens w:val="0"/>
      <w:adjustRightInd w:val="0"/>
      <w:snapToGrid w:val="0"/>
      <w:spacing w:line="240" w:lineRule="auto"/>
      <w:ind w:leftChars="0" w:left="0" w:firstLineChars="0" w:firstLine="0"/>
      <w:jc w:val="both"/>
      <w:textDirection w:val="lrTb"/>
      <w:textAlignment w:val="auto"/>
      <w:outlineLvl w:val="9"/>
    </w:pPr>
    <w:rPr>
      <w:rFonts w:ascii="Times New Roman" w:eastAsia="SimSun" w:hAnsi="Times New Roman" w:cs="Times New Roman"/>
      <w:b/>
      <w:position w:val="0"/>
      <w:sz w:val="18"/>
      <w:szCs w:val="24"/>
      <w:lang w:val="en-GB" w:eastAsia="en-GB"/>
    </w:rPr>
  </w:style>
  <w:style w:type="character" w:customStyle="1" w:styleId="IEEEAbtractChar">
    <w:name w:val="IEEE Abtract Char"/>
    <w:link w:val="IEEEAbtract"/>
    <w:rsid w:val="00840E44"/>
    <w:rPr>
      <w:rFonts w:ascii="Times New Roman" w:eastAsia="SimSun" w:hAnsi="Times New Roman" w:cs="Times New Roman"/>
      <w:b/>
      <w:sz w:val="18"/>
      <w:szCs w:val="24"/>
      <w:lang w:val="en-GB" w:eastAsia="en-GB"/>
    </w:rPr>
  </w:style>
  <w:style w:type="paragraph" w:customStyle="1" w:styleId="ABSTRACT">
    <w:name w:val="_ABSTRACT"/>
    <w:basedOn w:val="Normal"/>
    <w:autoRedefine/>
    <w:qFormat/>
    <w:rsid w:val="004D75DC"/>
    <w:pPr>
      <w:suppressAutoHyphens w:val="0"/>
      <w:spacing w:after="100" w:line="240" w:lineRule="auto"/>
      <w:ind w:leftChars="0" w:left="0" w:right="-1" w:firstLineChars="0" w:firstLine="0"/>
      <w:jc w:val="lowKashida"/>
      <w:textDirection w:val="lrTb"/>
      <w:textAlignment w:val="auto"/>
      <w:outlineLvl w:val="9"/>
    </w:pPr>
    <w:rPr>
      <w:rFonts w:ascii="Garamond" w:eastAsia="Times New Roman" w:hAnsi="Garamond" w:cs="Arial"/>
      <w:position w:val="0"/>
      <w:sz w:val="22"/>
      <w:szCs w:val="22"/>
      <w:lang w:val="en-GB"/>
    </w:rPr>
  </w:style>
  <w:style w:type="character" w:customStyle="1" w:styleId="vlist-s">
    <w:name w:val="vlist-s"/>
    <w:rsid w:val="000D1DE2"/>
  </w:style>
  <w:style w:type="character" w:customStyle="1" w:styleId="mbin">
    <w:name w:val="mbin"/>
    <w:rsid w:val="000D1DE2"/>
  </w:style>
  <w:style w:type="paragraph" w:customStyle="1" w:styleId="Style4">
    <w:name w:val="Style 4"/>
    <w:basedOn w:val="Normal"/>
    <w:rsid w:val="00A84D69"/>
    <w:pPr>
      <w:suppressAutoHyphens w:val="0"/>
      <w:adjustRightInd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6875">
      <w:bodyDiv w:val="1"/>
      <w:marLeft w:val="0"/>
      <w:marRight w:val="0"/>
      <w:marTop w:val="0"/>
      <w:marBottom w:val="0"/>
      <w:divBdr>
        <w:top w:val="none" w:sz="0" w:space="0" w:color="auto"/>
        <w:left w:val="none" w:sz="0" w:space="0" w:color="auto"/>
        <w:bottom w:val="none" w:sz="0" w:space="0" w:color="auto"/>
        <w:right w:val="none" w:sz="0" w:space="0" w:color="auto"/>
      </w:divBdr>
    </w:div>
    <w:div w:id="41442533">
      <w:bodyDiv w:val="1"/>
      <w:marLeft w:val="0"/>
      <w:marRight w:val="0"/>
      <w:marTop w:val="0"/>
      <w:marBottom w:val="0"/>
      <w:divBdr>
        <w:top w:val="none" w:sz="0" w:space="0" w:color="auto"/>
        <w:left w:val="none" w:sz="0" w:space="0" w:color="auto"/>
        <w:bottom w:val="none" w:sz="0" w:space="0" w:color="auto"/>
        <w:right w:val="none" w:sz="0" w:space="0" w:color="auto"/>
      </w:divBdr>
    </w:div>
    <w:div w:id="50230109">
      <w:bodyDiv w:val="1"/>
      <w:marLeft w:val="0"/>
      <w:marRight w:val="0"/>
      <w:marTop w:val="0"/>
      <w:marBottom w:val="0"/>
      <w:divBdr>
        <w:top w:val="none" w:sz="0" w:space="0" w:color="auto"/>
        <w:left w:val="none" w:sz="0" w:space="0" w:color="auto"/>
        <w:bottom w:val="none" w:sz="0" w:space="0" w:color="auto"/>
        <w:right w:val="none" w:sz="0" w:space="0" w:color="auto"/>
      </w:divBdr>
    </w:div>
    <w:div w:id="56176448">
      <w:bodyDiv w:val="1"/>
      <w:marLeft w:val="0"/>
      <w:marRight w:val="0"/>
      <w:marTop w:val="0"/>
      <w:marBottom w:val="0"/>
      <w:divBdr>
        <w:top w:val="none" w:sz="0" w:space="0" w:color="auto"/>
        <w:left w:val="none" w:sz="0" w:space="0" w:color="auto"/>
        <w:bottom w:val="none" w:sz="0" w:space="0" w:color="auto"/>
        <w:right w:val="none" w:sz="0" w:space="0" w:color="auto"/>
      </w:divBdr>
    </w:div>
    <w:div w:id="57364317">
      <w:bodyDiv w:val="1"/>
      <w:marLeft w:val="0"/>
      <w:marRight w:val="0"/>
      <w:marTop w:val="0"/>
      <w:marBottom w:val="0"/>
      <w:divBdr>
        <w:top w:val="none" w:sz="0" w:space="0" w:color="auto"/>
        <w:left w:val="none" w:sz="0" w:space="0" w:color="auto"/>
        <w:bottom w:val="none" w:sz="0" w:space="0" w:color="auto"/>
        <w:right w:val="none" w:sz="0" w:space="0" w:color="auto"/>
      </w:divBdr>
    </w:div>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102195263">
      <w:bodyDiv w:val="1"/>
      <w:marLeft w:val="0"/>
      <w:marRight w:val="0"/>
      <w:marTop w:val="0"/>
      <w:marBottom w:val="0"/>
      <w:divBdr>
        <w:top w:val="none" w:sz="0" w:space="0" w:color="auto"/>
        <w:left w:val="none" w:sz="0" w:space="0" w:color="auto"/>
        <w:bottom w:val="none" w:sz="0" w:space="0" w:color="auto"/>
        <w:right w:val="none" w:sz="0" w:space="0" w:color="auto"/>
      </w:divBdr>
    </w:div>
    <w:div w:id="162669287">
      <w:bodyDiv w:val="1"/>
      <w:marLeft w:val="0"/>
      <w:marRight w:val="0"/>
      <w:marTop w:val="0"/>
      <w:marBottom w:val="0"/>
      <w:divBdr>
        <w:top w:val="none" w:sz="0" w:space="0" w:color="auto"/>
        <w:left w:val="none" w:sz="0" w:space="0" w:color="auto"/>
        <w:bottom w:val="none" w:sz="0" w:space="0" w:color="auto"/>
        <w:right w:val="none" w:sz="0" w:space="0" w:color="auto"/>
      </w:divBdr>
    </w:div>
    <w:div w:id="225575854">
      <w:bodyDiv w:val="1"/>
      <w:marLeft w:val="0"/>
      <w:marRight w:val="0"/>
      <w:marTop w:val="0"/>
      <w:marBottom w:val="0"/>
      <w:divBdr>
        <w:top w:val="none" w:sz="0" w:space="0" w:color="auto"/>
        <w:left w:val="none" w:sz="0" w:space="0" w:color="auto"/>
        <w:bottom w:val="none" w:sz="0" w:space="0" w:color="auto"/>
        <w:right w:val="none" w:sz="0" w:space="0" w:color="auto"/>
      </w:divBdr>
    </w:div>
    <w:div w:id="268703486">
      <w:bodyDiv w:val="1"/>
      <w:marLeft w:val="0"/>
      <w:marRight w:val="0"/>
      <w:marTop w:val="0"/>
      <w:marBottom w:val="0"/>
      <w:divBdr>
        <w:top w:val="none" w:sz="0" w:space="0" w:color="auto"/>
        <w:left w:val="none" w:sz="0" w:space="0" w:color="auto"/>
        <w:bottom w:val="none" w:sz="0" w:space="0" w:color="auto"/>
        <w:right w:val="none" w:sz="0" w:space="0" w:color="auto"/>
      </w:divBdr>
    </w:div>
    <w:div w:id="271934491">
      <w:bodyDiv w:val="1"/>
      <w:marLeft w:val="0"/>
      <w:marRight w:val="0"/>
      <w:marTop w:val="0"/>
      <w:marBottom w:val="0"/>
      <w:divBdr>
        <w:top w:val="none" w:sz="0" w:space="0" w:color="auto"/>
        <w:left w:val="none" w:sz="0" w:space="0" w:color="auto"/>
        <w:bottom w:val="none" w:sz="0" w:space="0" w:color="auto"/>
        <w:right w:val="none" w:sz="0" w:space="0" w:color="auto"/>
      </w:divBdr>
    </w:div>
    <w:div w:id="276723064">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285477648">
      <w:bodyDiv w:val="1"/>
      <w:marLeft w:val="0"/>
      <w:marRight w:val="0"/>
      <w:marTop w:val="0"/>
      <w:marBottom w:val="0"/>
      <w:divBdr>
        <w:top w:val="none" w:sz="0" w:space="0" w:color="auto"/>
        <w:left w:val="none" w:sz="0" w:space="0" w:color="auto"/>
        <w:bottom w:val="none" w:sz="0" w:space="0" w:color="auto"/>
        <w:right w:val="none" w:sz="0" w:space="0" w:color="auto"/>
      </w:divBdr>
    </w:div>
    <w:div w:id="288896186">
      <w:bodyDiv w:val="1"/>
      <w:marLeft w:val="0"/>
      <w:marRight w:val="0"/>
      <w:marTop w:val="0"/>
      <w:marBottom w:val="0"/>
      <w:divBdr>
        <w:top w:val="none" w:sz="0" w:space="0" w:color="auto"/>
        <w:left w:val="none" w:sz="0" w:space="0" w:color="auto"/>
        <w:bottom w:val="none" w:sz="0" w:space="0" w:color="auto"/>
        <w:right w:val="none" w:sz="0" w:space="0" w:color="auto"/>
      </w:divBdr>
    </w:div>
    <w:div w:id="292443315">
      <w:bodyDiv w:val="1"/>
      <w:marLeft w:val="0"/>
      <w:marRight w:val="0"/>
      <w:marTop w:val="0"/>
      <w:marBottom w:val="0"/>
      <w:divBdr>
        <w:top w:val="none" w:sz="0" w:space="0" w:color="auto"/>
        <w:left w:val="none" w:sz="0" w:space="0" w:color="auto"/>
        <w:bottom w:val="none" w:sz="0" w:space="0" w:color="auto"/>
        <w:right w:val="none" w:sz="0" w:space="0" w:color="auto"/>
      </w:divBdr>
    </w:div>
    <w:div w:id="317078038">
      <w:bodyDiv w:val="1"/>
      <w:marLeft w:val="0"/>
      <w:marRight w:val="0"/>
      <w:marTop w:val="0"/>
      <w:marBottom w:val="0"/>
      <w:divBdr>
        <w:top w:val="none" w:sz="0" w:space="0" w:color="auto"/>
        <w:left w:val="none" w:sz="0" w:space="0" w:color="auto"/>
        <w:bottom w:val="none" w:sz="0" w:space="0" w:color="auto"/>
        <w:right w:val="none" w:sz="0" w:space="0" w:color="auto"/>
      </w:divBdr>
    </w:div>
    <w:div w:id="356152886">
      <w:bodyDiv w:val="1"/>
      <w:marLeft w:val="0"/>
      <w:marRight w:val="0"/>
      <w:marTop w:val="0"/>
      <w:marBottom w:val="0"/>
      <w:divBdr>
        <w:top w:val="none" w:sz="0" w:space="0" w:color="auto"/>
        <w:left w:val="none" w:sz="0" w:space="0" w:color="auto"/>
        <w:bottom w:val="none" w:sz="0" w:space="0" w:color="auto"/>
        <w:right w:val="none" w:sz="0" w:space="0" w:color="auto"/>
      </w:divBdr>
    </w:div>
    <w:div w:id="363100527">
      <w:bodyDiv w:val="1"/>
      <w:marLeft w:val="0"/>
      <w:marRight w:val="0"/>
      <w:marTop w:val="0"/>
      <w:marBottom w:val="0"/>
      <w:divBdr>
        <w:top w:val="none" w:sz="0" w:space="0" w:color="auto"/>
        <w:left w:val="none" w:sz="0" w:space="0" w:color="auto"/>
        <w:bottom w:val="none" w:sz="0" w:space="0" w:color="auto"/>
        <w:right w:val="none" w:sz="0" w:space="0" w:color="auto"/>
      </w:divBdr>
    </w:div>
    <w:div w:id="378750505">
      <w:bodyDiv w:val="1"/>
      <w:marLeft w:val="0"/>
      <w:marRight w:val="0"/>
      <w:marTop w:val="0"/>
      <w:marBottom w:val="0"/>
      <w:divBdr>
        <w:top w:val="none" w:sz="0" w:space="0" w:color="auto"/>
        <w:left w:val="none" w:sz="0" w:space="0" w:color="auto"/>
        <w:bottom w:val="none" w:sz="0" w:space="0" w:color="auto"/>
        <w:right w:val="none" w:sz="0" w:space="0" w:color="auto"/>
      </w:divBdr>
    </w:div>
    <w:div w:id="420444791">
      <w:bodyDiv w:val="1"/>
      <w:marLeft w:val="0"/>
      <w:marRight w:val="0"/>
      <w:marTop w:val="0"/>
      <w:marBottom w:val="0"/>
      <w:divBdr>
        <w:top w:val="none" w:sz="0" w:space="0" w:color="auto"/>
        <w:left w:val="none" w:sz="0" w:space="0" w:color="auto"/>
        <w:bottom w:val="none" w:sz="0" w:space="0" w:color="auto"/>
        <w:right w:val="none" w:sz="0" w:space="0" w:color="auto"/>
      </w:divBdr>
    </w:div>
    <w:div w:id="440498396">
      <w:bodyDiv w:val="1"/>
      <w:marLeft w:val="0"/>
      <w:marRight w:val="0"/>
      <w:marTop w:val="0"/>
      <w:marBottom w:val="0"/>
      <w:divBdr>
        <w:top w:val="none" w:sz="0" w:space="0" w:color="auto"/>
        <w:left w:val="none" w:sz="0" w:space="0" w:color="auto"/>
        <w:bottom w:val="none" w:sz="0" w:space="0" w:color="auto"/>
        <w:right w:val="none" w:sz="0" w:space="0" w:color="auto"/>
      </w:divBdr>
    </w:div>
    <w:div w:id="441000106">
      <w:bodyDiv w:val="1"/>
      <w:marLeft w:val="0"/>
      <w:marRight w:val="0"/>
      <w:marTop w:val="0"/>
      <w:marBottom w:val="0"/>
      <w:divBdr>
        <w:top w:val="none" w:sz="0" w:space="0" w:color="auto"/>
        <w:left w:val="none" w:sz="0" w:space="0" w:color="auto"/>
        <w:bottom w:val="none" w:sz="0" w:space="0" w:color="auto"/>
        <w:right w:val="none" w:sz="0" w:space="0" w:color="auto"/>
      </w:divBdr>
    </w:div>
    <w:div w:id="450511769">
      <w:bodyDiv w:val="1"/>
      <w:marLeft w:val="0"/>
      <w:marRight w:val="0"/>
      <w:marTop w:val="0"/>
      <w:marBottom w:val="0"/>
      <w:divBdr>
        <w:top w:val="none" w:sz="0" w:space="0" w:color="auto"/>
        <w:left w:val="none" w:sz="0" w:space="0" w:color="auto"/>
        <w:bottom w:val="none" w:sz="0" w:space="0" w:color="auto"/>
        <w:right w:val="none" w:sz="0" w:space="0" w:color="auto"/>
      </w:divBdr>
    </w:div>
    <w:div w:id="453641463">
      <w:bodyDiv w:val="1"/>
      <w:marLeft w:val="0"/>
      <w:marRight w:val="0"/>
      <w:marTop w:val="0"/>
      <w:marBottom w:val="0"/>
      <w:divBdr>
        <w:top w:val="none" w:sz="0" w:space="0" w:color="auto"/>
        <w:left w:val="none" w:sz="0" w:space="0" w:color="auto"/>
        <w:bottom w:val="none" w:sz="0" w:space="0" w:color="auto"/>
        <w:right w:val="none" w:sz="0" w:space="0" w:color="auto"/>
      </w:divBdr>
    </w:div>
    <w:div w:id="476994700">
      <w:bodyDiv w:val="1"/>
      <w:marLeft w:val="0"/>
      <w:marRight w:val="0"/>
      <w:marTop w:val="0"/>
      <w:marBottom w:val="0"/>
      <w:divBdr>
        <w:top w:val="none" w:sz="0" w:space="0" w:color="auto"/>
        <w:left w:val="none" w:sz="0" w:space="0" w:color="auto"/>
        <w:bottom w:val="none" w:sz="0" w:space="0" w:color="auto"/>
        <w:right w:val="none" w:sz="0" w:space="0" w:color="auto"/>
      </w:divBdr>
    </w:div>
    <w:div w:id="482894977">
      <w:bodyDiv w:val="1"/>
      <w:marLeft w:val="0"/>
      <w:marRight w:val="0"/>
      <w:marTop w:val="0"/>
      <w:marBottom w:val="0"/>
      <w:divBdr>
        <w:top w:val="none" w:sz="0" w:space="0" w:color="auto"/>
        <w:left w:val="none" w:sz="0" w:space="0" w:color="auto"/>
        <w:bottom w:val="none" w:sz="0" w:space="0" w:color="auto"/>
        <w:right w:val="none" w:sz="0" w:space="0" w:color="auto"/>
      </w:divBdr>
    </w:div>
    <w:div w:id="485977298">
      <w:bodyDiv w:val="1"/>
      <w:marLeft w:val="0"/>
      <w:marRight w:val="0"/>
      <w:marTop w:val="0"/>
      <w:marBottom w:val="0"/>
      <w:divBdr>
        <w:top w:val="none" w:sz="0" w:space="0" w:color="auto"/>
        <w:left w:val="none" w:sz="0" w:space="0" w:color="auto"/>
        <w:bottom w:val="none" w:sz="0" w:space="0" w:color="auto"/>
        <w:right w:val="none" w:sz="0" w:space="0" w:color="auto"/>
      </w:divBdr>
    </w:div>
    <w:div w:id="495847242">
      <w:bodyDiv w:val="1"/>
      <w:marLeft w:val="0"/>
      <w:marRight w:val="0"/>
      <w:marTop w:val="0"/>
      <w:marBottom w:val="0"/>
      <w:divBdr>
        <w:top w:val="none" w:sz="0" w:space="0" w:color="auto"/>
        <w:left w:val="none" w:sz="0" w:space="0" w:color="auto"/>
        <w:bottom w:val="none" w:sz="0" w:space="0" w:color="auto"/>
        <w:right w:val="none" w:sz="0" w:space="0" w:color="auto"/>
      </w:divBdr>
    </w:div>
    <w:div w:id="514534381">
      <w:bodyDiv w:val="1"/>
      <w:marLeft w:val="0"/>
      <w:marRight w:val="0"/>
      <w:marTop w:val="0"/>
      <w:marBottom w:val="0"/>
      <w:divBdr>
        <w:top w:val="none" w:sz="0" w:space="0" w:color="auto"/>
        <w:left w:val="none" w:sz="0" w:space="0" w:color="auto"/>
        <w:bottom w:val="none" w:sz="0" w:space="0" w:color="auto"/>
        <w:right w:val="none" w:sz="0" w:space="0" w:color="auto"/>
      </w:divBdr>
    </w:div>
    <w:div w:id="529807891">
      <w:bodyDiv w:val="1"/>
      <w:marLeft w:val="0"/>
      <w:marRight w:val="0"/>
      <w:marTop w:val="0"/>
      <w:marBottom w:val="0"/>
      <w:divBdr>
        <w:top w:val="none" w:sz="0" w:space="0" w:color="auto"/>
        <w:left w:val="none" w:sz="0" w:space="0" w:color="auto"/>
        <w:bottom w:val="none" w:sz="0" w:space="0" w:color="auto"/>
        <w:right w:val="none" w:sz="0" w:space="0" w:color="auto"/>
      </w:divBdr>
    </w:div>
    <w:div w:id="530651732">
      <w:bodyDiv w:val="1"/>
      <w:marLeft w:val="0"/>
      <w:marRight w:val="0"/>
      <w:marTop w:val="0"/>
      <w:marBottom w:val="0"/>
      <w:divBdr>
        <w:top w:val="none" w:sz="0" w:space="0" w:color="auto"/>
        <w:left w:val="none" w:sz="0" w:space="0" w:color="auto"/>
        <w:bottom w:val="none" w:sz="0" w:space="0" w:color="auto"/>
        <w:right w:val="none" w:sz="0" w:space="0" w:color="auto"/>
      </w:divBdr>
    </w:div>
    <w:div w:id="559708451">
      <w:bodyDiv w:val="1"/>
      <w:marLeft w:val="0"/>
      <w:marRight w:val="0"/>
      <w:marTop w:val="0"/>
      <w:marBottom w:val="0"/>
      <w:divBdr>
        <w:top w:val="none" w:sz="0" w:space="0" w:color="auto"/>
        <w:left w:val="none" w:sz="0" w:space="0" w:color="auto"/>
        <w:bottom w:val="none" w:sz="0" w:space="0" w:color="auto"/>
        <w:right w:val="none" w:sz="0" w:space="0" w:color="auto"/>
      </w:divBdr>
    </w:div>
    <w:div w:id="580257171">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238789">
      <w:bodyDiv w:val="1"/>
      <w:marLeft w:val="0"/>
      <w:marRight w:val="0"/>
      <w:marTop w:val="0"/>
      <w:marBottom w:val="0"/>
      <w:divBdr>
        <w:top w:val="none" w:sz="0" w:space="0" w:color="auto"/>
        <w:left w:val="none" w:sz="0" w:space="0" w:color="auto"/>
        <w:bottom w:val="none" w:sz="0" w:space="0" w:color="auto"/>
        <w:right w:val="none" w:sz="0" w:space="0" w:color="auto"/>
      </w:divBdr>
    </w:div>
    <w:div w:id="607468026">
      <w:bodyDiv w:val="1"/>
      <w:marLeft w:val="0"/>
      <w:marRight w:val="0"/>
      <w:marTop w:val="0"/>
      <w:marBottom w:val="0"/>
      <w:divBdr>
        <w:top w:val="none" w:sz="0" w:space="0" w:color="auto"/>
        <w:left w:val="none" w:sz="0" w:space="0" w:color="auto"/>
        <w:bottom w:val="none" w:sz="0" w:space="0" w:color="auto"/>
        <w:right w:val="none" w:sz="0" w:space="0" w:color="auto"/>
      </w:divBdr>
    </w:div>
    <w:div w:id="612130899">
      <w:bodyDiv w:val="1"/>
      <w:marLeft w:val="0"/>
      <w:marRight w:val="0"/>
      <w:marTop w:val="0"/>
      <w:marBottom w:val="0"/>
      <w:divBdr>
        <w:top w:val="none" w:sz="0" w:space="0" w:color="auto"/>
        <w:left w:val="none" w:sz="0" w:space="0" w:color="auto"/>
        <w:bottom w:val="none" w:sz="0" w:space="0" w:color="auto"/>
        <w:right w:val="none" w:sz="0" w:space="0" w:color="auto"/>
      </w:divBdr>
    </w:div>
    <w:div w:id="618992113">
      <w:bodyDiv w:val="1"/>
      <w:marLeft w:val="0"/>
      <w:marRight w:val="0"/>
      <w:marTop w:val="0"/>
      <w:marBottom w:val="0"/>
      <w:divBdr>
        <w:top w:val="none" w:sz="0" w:space="0" w:color="auto"/>
        <w:left w:val="none" w:sz="0" w:space="0" w:color="auto"/>
        <w:bottom w:val="none" w:sz="0" w:space="0" w:color="auto"/>
        <w:right w:val="none" w:sz="0" w:space="0" w:color="auto"/>
      </w:divBdr>
    </w:div>
    <w:div w:id="628121907">
      <w:bodyDiv w:val="1"/>
      <w:marLeft w:val="0"/>
      <w:marRight w:val="0"/>
      <w:marTop w:val="0"/>
      <w:marBottom w:val="0"/>
      <w:divBdr>
        <w:top w:val="none" w:sz="0" w:space="0" w:color="auto"/>
        <w:left w:val="none" w:sz="0" w:space="0" w:color="auto"/>
        <w:bottom w:val="none" w:sz="0" w:space="0" w:color="auto"/>
        <w:right w:val="none" w:sz="0" w:space="0" w:color="auto"/>
      </w:divBdr>
    </w:div>
    <w:div w:id="629628609">
      <w:bodyDiv w:val="1"/>
      <w:marLeft w:val="0"/>
      <w:marRight w:val="0"/>
      <w:marTop w:val="0"/>
      <w:marBottom w:val="0"/>
      <w:divBdr>
        <w:top w:val="none" w:sz="0" w:space="0" w:color="auto"/>
        <w:left w:val="none" w:sz="0" w:space="0" w:color="auto"/>
        <w:bottom w:val="none" w:sz="0" w:space="0" w:color="auto"/>
        <w:right w:val="none" w:sz="0" w:space="0" w:color="auto"/>
      </w:divBdr>
    </w:div>
    <w:div w:id="648217185">
      <w:bodyDiv w:val="1"/>
      <w:marLeft w:val="0"/>
      <w:marRight w:val="0"/>
      <w:marTop w:val="0"/>
      <w:marBottom w:val="0"/>
      <w:divBdr>
        <w:top w:val="none" w:sz="0" w:space="0" w:color="auto"/>
        <w:left w:val="none" w:sz="0" w:space="0" w:color="auto"/>
        <w:bottom w:val="none" w:sz="0" w:space="0" w:color="auto"/>
        <w:right w:val="none" w:sz="0" w:space="0" w:color="auto"/>
      </w:divBdr>
    </w:div>
    <w:div w:id="659964599">
      <w:bodyDiv w:val="1"/>
      <w:marLeft w:val="0"/>
      <w:marRight w:val="0"/>
      <w:marTop w:val="0"/>
      <w:marBottom w:val="0"/>
      <w:divBdr>
        <w:top w:val="none" w:sz="0" w:space="0" w:color="auto"/>
        <w:left w:val="none" w:sz="0" w:space="0" w:color="auto"/>
        <w:bottom w:val="none" w:sz="0" w:space="0" w:color="auto"/>
        <w:right w:val="none" w:sz="0" w:space="0" w:color="auto"/>
      </w:divBdr>
    </w:div>
    <w:div w:id="706948974">
      <w:bodyDiv w:val="1"/>
      <w:marLeft w:val="0"/>
      <w:marRight w:val="0"/>
      <w:marTop w:val="0"/>
      <w:marBottom w:val="0"/>
      <w:divBdr>
        <w:top w:val="none" w:sz="0" w:space="0" w:color="auto"/>
        <w:left w:val="none" w:sz="0" w:space="0" w:color="auto"/>
        <w:bottom w:val="none" w:sz="0" w:space="0" w:color="auto"/>
        <w:right w:val="none" w:sz="0" w:space="0" w:color="auto"/>
      </w:divBdr>
    </w:div>
    <w:div w:id="737363734">
      <w:bodyDiv w:val="1"/>
      <w:marLeft w:val="0"/>
      <w:marRight w:val="0"/>
      <w:marTop w:val="0"/>
      <w:marBottom w:val="0"/>
      <w:divBdr>
        <w:top w:val="none" w:sz="0" w:space="0" w:color="auto"/>
        <w:left w:val="none" w:sz="0" w:space="0" w:color="auto"/>
        <w:bottom w:val="none" w:sz="0" w:space="0" w:color="auto"/>
        <w:right w:val="none" w:sz="0" w:space="0" w:color="auto"/>
      </w:divBdr>
    </w:div>
    <w:div w:id="765225284">
      <w:bodyDiv w:val="1"/>
      <w:marLeft w:val="0"/>
      <w:marRight w:val="0"/>
      <w:marTop w:val="0"/>
      <w:marBottom w:val="0"/>
      <w:divBdr>
        <w:top w:val="none" w:sz="0" w:space="0" w:color="auto"/>
        <w:left w:val="none" w:sz="0" w:space="0" w:color="auto"/>
        <w:bottom w:val="none" w:sz="0" w:space="0" w:color="auto"/>
        <w:right w:val="none" w:sz="0" w:space="0" w:color="auto"/>
      </w:divBdr>
    </w:div>
    <w:div w:id="765418601">
      <w:bodyDiv w:val="1"/>
      <w:marLeft w:val="0"/>
      <w:marRight w:val="0"/>
      <w:marTop w:val="0"/>
      <w:marBottom w:val="0"/>
      <w:divBdr>
        <w:top w:val="none" w:sz="0" w:space="0" w:color="auto"/>
        <w:left w:val="none" w:sz="0" w:space="0" w:color="auto"/>
        <w:bottom w:val="none" w:sz="0" w:space="0" w:color="auto"/>
        <w:right w:val="none" w:sz="0" w:space="0" w:color="auto"/>
      </w:divBdr>
    </w:div>
    <w:div w:id="806238836">
      <w:bodyDiv w:val="1"/>
      <w:marLeft w:val="0"/>
      <w:marRight w:val="0"/>
      <w:marTop w:val="0"/>
      <w:marBottom w:val="0"/>
      <w:divBdr>
        <w:top w:val="none" w:sz="0" w:space="0" w:color="auto"/>
        <w:left w:val="none" w:sz="0" w:space="0" w:color="auto"/>
        <w:bottom w:val="none" w:sz="0" w:space="0" w:color="auto"/>
        <w:right w:val="none" w:sz="0" w:space="0" w:color="auto"/>
      </w:divBdr>
    </w:div>
    <w:div w:id="839008831">
      <w:bodyDiv w:val="1"/>
      <w:marLeft w:val="0"/>
      <w:marRight w:val="0"/>
      <w:marTop w:val="0"/>
      <w:marBottom w:val="0"/>
      <w:divBdr>
        <w:top w:val="none" w:sz="0" w:space="0" w:color="auto"/>
        <w:left w:val="none" w:sz="0" w:space="0" w:color="auto"/>
        <w:bottom w:val="none" w:sz="0" w:space="0" w:color="auto"/>
        <w:right w:val="none" w:sz="0" w:space="0" w:color="auto"/>
      </w:divBdr>
    </w:div>
    <w:div w:id="859322071">
      <w:bodyDiv w:val="1"/>
      <w:marLeft w:val="0"/>
      <w:marRight w:val="0"/>
      <w:marTop w:val="0"/>
      <w:marBottom w:val="0"/>
      <w:divBdr>
        <w:top w:val="none" w:sz="0" w:space="0" w:color="auto"/>
        <w:left w:val="none" w:sz="0" w:space="0" w:color="auto"/>
        <w:bottom w:val="none" w:sz="0" w:space="0" w:color="auto"/>
        <w:right w:val="none" w:sz="0" w:space="0" w:color="auto"/>
      </w:divBdr>
    </w:div>
    <w:div w:id="867179050">
      <w:bodyDiv w:val="1"/>
      <w:marLeft w:val="0"/>
      <w:marRight w:val="0"/>
      <w:marTop w:val="0"/>
      <w:marBottom w:val="0"/>
      <w:divBdr>
        <w:top w:val="none" w:sz="0" w:space="0" w:color="auto"/>
        <w:left w:val="none" w:sz="0" w:space="0" w:color="auto"/>
        <w:bottom w:val="none" w:sz="0" w:space="0" w:color="auto"/>
        <w:right w:val="none" w:sz="0" w:space="0" w:color="auto"/>
      </w:divBdr>
    </w:div>
    <w:div w:id="867645794">
      <w:bodyDiv w:val="1"/>
      <w:marLeft w:val="0"/>
      <w:marRight w:val="0"/>
      <w:marTop w:val="0"/>
      <w:marBottom w:val="0"/>
      <w:divBdr>
        <w:top w:val="none" w:sz="0" w:space="0" w:color="auto"/>
        <w:left w:val="none" w:sz="0" w:space="0" w:color="auto"/>
        <w:bottom w:val="none" w:sz="0" w:space="0" w:color="auto"/>
        <w:right w:val="none" w:sz="0" w:space="0" w:color="auto"/>
      </w:divBdr>
    </w:div>
    <w:div w:id="873536944">
      <w:bodyDiv w:val="1"/>
      <w:marLeft w:val="0"/>
      <w:marRight w:val="0"/>
      <w:marTop w:val="0"/>
      <w:marBottom w:val="0"/>
      <w:divBdr>
        <w:top w:val="none" w:sz="0" w:space="0" w:color="auto"/>
        <w:left w:val="none" w:sz="0" w:space="0" w:color="auto"/>
        <w:bottom w:val="none" w:sz="0" w:space="0" w:color="auto"/>
        <w:right w:val="none" w:sz="0" w:space="0" w:color="auto"/>
      </w:divBdr>
    </w:div>
    <w:div w:id="894392485">
      <w:bodyDiv w:val="1"/>
      <w:marLeft w:val="0"/>
      <w:marRight w:val="0"/>
      <w:marTop w:val="0"/>
      <w:marBottom w:val="0"/>
      <w:divBdr>
        <w:top w:val="none" w:sz="0" w:space="0" w:color="auto"/>
        <w:left w:val="none" w:sz="0" w:space="0" w:color="auto"/>
        <w:bottom w:val="none" w:sz="0" w:space="0" w:color="auto"/>
        <w:right w:val="none" w:sz="0" w:space="0" w:color="auto"/>
      </w:divBdr>
    </w:div>
    <w:div w:id="901327110">
      <w:bodyDiv w:val="1"/>
      <w:marLeft w:val="0"/>
      <w:marRight w:val="0"/>
      <w:marTop w:val="0"/>
      <w:marBottom w:val="0"/>
      <w:divBdr>
        <w:top w:val="none" w:sz="0" w:space="0" w:color="auto"/>
        <w:left w:val="none" w:sz="0" w:space="0" w:color="auto"/>
        <w:bottom w:val="none" w:sz="0" w:space="0" w:color="auto"/>
        <w:right w:val="none" w:sz="0" w:space="0" w:color="auto"/>
      </w:divBdr>
    </w:div>
    <w:div w:id="952636956">
      <w:bodyDiv w:val="1"/>
      <w:marLeft w:val="0"/>
      <w:marRight w:val="0"/>
      <w:marTop w:val="0"/>
      <w:marBottom w:val="0"/>
      <w:divBdr>
        <w:top w:val="none" w:sz="0" w:space="0" w:color="auto"/>
        <w:left w:val="none" w:sz="0" w:space="0" w:color="auto"/>
        <w:bottom w:val="none" w:sz="0" w:space="0" w:color="auto"/>
        <w:right w:val="none" w:sz="0" w:space="0" w:color="auto"/>
      </w:divBdr>
    </w:div>
    <w:div w:id="968634574">
      <w:bodyDiv w:val="1"/>
      <w:marLeft w:val="0"/>
      <w:marRight w:val="0"/>
      <w:marTop w:val="0"/>
      <w:marBottom w:val="0"/>
      <w:divBdr>
        <w:top w:val="none" w:sz="0" w:space="0" w:color="auto"/>
        <w:left w:val="none" w:sz="0" w:space="0" w:color="auto"/>
        <w:bottom w:val="none" w:sz="0" w:space="0" w:color="auto"/>
        <w:right w:val="none" w:sz="0" w:space="0" w:color="auto"/>
      </w:divBdr>
    </w:div>
    <w:div w:id="979264754">
      <w:bodyDiv w:val="1"/>
      <w:marLeft w:val="0"/>
      <w:marRight w:val="0"/>
      <w:marTop w:val="0"/>
      <w:marBottom w:val="0"/>
      <w:divBdr>
        <w:top w:val="none" w:sz="0" w:space="0" w:color="auto"/>
        <w:left w:val="none" w:sz="0" w:space="0" w:color="auto"/>
        <w:bottom w:val="none" w:sz="0" w:space="0" w:color="auto"/>
        <w:right w:val="none" w:sz="0" w:space="0" w:color="auto"/>
      </w:divBdr>
    </w:div>
    <w:div w:id="986592484">
      <w:bodyDiv w:val="1"/>
      <w:marLeft w:val="0"/>
      <w:marRight w:val="0"/>
      <w:marTop w:val="0"/>
      <w:marBottom w:val="0"/>
      <w:divBdr>
        <w:top w:val="none" w:sz="0" w:space="0" w:color="auto"/>
        <w:left w:val="none" w:sz="0" w:space="0" w:color="auto"/>
        <w:bottom w:val="none" w:sz="0" w:space="0" w:color="auto"/>
        <w:right w:val="none" w:sz="0" w:space="0" w:color="auto"/>
      </w:divBdr>
    </w:div>
    <w:div w:id="987169696">
      <w:bodyDiv w:val="1"/>
      <w:marLeft w:val="0"/>
      <w:marRight w:val="0"/>
      <w:marTop w:val="0"/>
      <w:marBottom w:val="0"/>
      <w:divBdr>
        <w:top w:val="none" w:sz="0" w:space="0" w:color="auto"/>
        <w:left w:val="none" w:sz="0" w:space="0" w:color="auto"/>
        <w:bottom w:val="none" w:sz="0" w:space="0" w:color="auto"/>
        <w:right w:val="none" w:sz="0" w:space="0" w:color="auto"/>
      </w:divBdr>
    </w:div>
    <w:div w:id="1017390299">
      <w:bodyDiv w:val="1"/>
      <w:marLeft w:val="0"/>
      <w:marRight w:val="0"/>
      <w:marTop w:val="0"/>
      <w:marBottom w:val="0"/>
      <w:divBdr>
        <w:top w:val="none" w:sz="0" w:space="0" w:color="auto"/>
        <w:left w:val="none" w:sz="0" w:space="0" w:color="auto"/>
        <w:bottom w:val="none" w:sz="0" w:space="0" w:color="auto"/>
        <w:right w:val="none" w:sz="0" w:space="0" w:color="auto"/>
      </w:divBdr>
    </w:div>
    <w:div w:id="1030952912">
      <w:bodyDiv w:val="1"/>
      <w:marLeft w:val="0"/>
      <w:marRight w:val="0"/>
      <w:marTop w:val="0"/>
      <w:marBottom w:val="0"/>
      <w:divBdr>
        <w:top w:val="none" w:sz="0" w:space="0" w:color="auto"/>
        <w:left w:val="none" w:sz="0" w:space="0" w:color="auto"/>
        <w:bottom w:val="none" w:sz="0" w:space="0" w:color="auto"/>
        <w:right w:val="none" w:sz="0" w:space="0" w:color="auto"/>
      </w:divBdr>
    </w:div>
    <w:div w:id="1036927304">
      <w:bodyDiv w:val="1"/>
      <w:marLeft w:val="0"/>
      <w:marRight w:val="0"/>
      <w:marTop w:val="0"/>
      <w:marBottom w:val="0"/>
      <w:divBdr>
        <w:top w:val="none" w:sz="0" w:space="0" w:color="auto"/>
        <w:left w:val="none" w:sz="0" w:space="0" w:color="auto"/>
        <w:bottom w:val="none" w:sz="0" w:space="0" w:color="auto"/>
        <w:right w:val="none" w:sz="0" w:space="0" w:color="auto"/>
      </w:divBdr>
    </w:div>
    <w:div w:id="1044018583">
      <w:bodyDiv w:val="1"/>
      <w:marLeft w:val="0"/>
      <w:marRight w:val="0"/>
      <w:marTop w:val="0"/>
      <w:marBottom w:val="0"/>
      <w:divBdr>
        <w:top w:val="none" w:sz="0" w:space="0" w:color="auto"/>
        <w:left w:val="none" w:sz="0" w:space="0" w:color="auto"/>
        <w:bottom w:val="none" w:sz="0" w:space="0" w:color="auto"/>
        <w:right w:val="none" w:sz="0" w:space="0" w:color="auto"/>
      </w:divBdr>
    </w:div>
    <w:div w:id="1068499403">
      <w:bodyDiv w:val="1"/>
      <w:marLeft w:val="0"/>
      <w:marRight w:val="0"/>
      <w:marTop w:val="0"/>
      <w:marBottom w:val="0"/>
      <w:divBdr>
        <w:top w:val="none" w:sz="0" w:space="0" w:color="auto"/>
        <w:left w:val="none" w:sz="0" w:space="0" w:color="auto"/>
        <w:bottom w:val="none" w:sz="0" w:space="0" w:color="auto"/>
        <w:right w:val="none" w:sz="0" w:space="0" w:color="auto"/>
      </w:divBdr>
    </w:div>
    <w:div w:id="1077047465">
      <w:bodyDiv w:val="1"/>
      <w:marLeft w:val="0"/>
      <w:marRight w:val="0"/>
      <w:marTop w:val="0"/>
      <w:marBottom w:val="0"/>
      <w:divBdr>
        <w:top w:val="none" w:sz="0" w:space="0" w:color="auto"/>
        <w:left w:val="none" w:sz="0" w:space="0" w:color="auto"/>
        <w:bottom w:val="none" w:sz="0" w:space="0" w:color="auto"/>
        <w:right w:val="none" w:sz="0" w:space="0" w:color="auto"/>
      </w:divBdr>
    </w:div>
    <w:div w:id="1086726639">
      <w:bodyDiv w:val="1"/>
      <w:marLeft w:val="0"/>
      <w:marRight w:val="0"/>
      <w:marTop w:val="0"/>
      <w:marBottom w:val="0"/>
      <w:divBdr>
        <w:top w:val="none" w:sz="0" w:space="0" w:color="auto"/>
        <w:left w:val="none" w:sz="0" w:space="0" w:color="auto"/>
        <w:bottom w:val="none" w:sz="0" w:space="0" w:color="auto"/>
        <w:right w:val="none" w:sz="0" w:space="0" w:color="auto"/>
      </w:divBdr>
    </w:div>
    <w:div w:id="1086995500">
      <w:bodyDiv w:val="1"/>
      <w:marLeft w:val="0"/>
      <w:marRight w:val="0"/>
      <w:marTop w:val="0"/>
      <w:marBottom w:val="0"/>
      <w:divBdr>
        <w:top w:val="none" w:sz="0" w:space="0" w:color="auto"/>
        <w:left w:val="none" w:sz="0" w:space="0" w:color="auto"/>
        <w:bottom w:val="none" w:sz="0" w:space="0" w:color="auto"/>
        <w:right w:val="none" w:sz="0" w:space="0" w:color="auto"/>
      </w:divBdr>
    </w:div>
    <w:div w:id="1138300681">
      <w:bodyDiv w:val="1"/>
      <w:marLeft w:val="0"/>
      <w:marRight w:val="0"/>
      <w:marTop w:val="0"/>
      <w:marBottom w:val="0"/>
      <w:divBdr>
        <w:top w:val="none" w:sz="0" w:space="0" w:color="auto"/>
        <w:left w:val="none" w:sz="0" w:space="0" w:color="auto"/>
        <w:bottom w:val="none" w:sz="0" w:space="0" w:color="auto"/>
        <w:right w:val="none" w:sz="0" w:space="0" w:color="auto"/>
      </w:divBdr>
    </w:div>
    <w:div w:id="1141848507">
      <w:bodyDiv w:val="1"/>
      <w:marLeft w:val="0"/>
      <w:marRight w:val="0"/>
      <w:marTop w:val="0"/>
      <w:marBottom w:val="0"/>
      <w:divBdr>
        <w:top w:val="none" w:sz="0" w:space="0" w:color="auto"/>
        <w:left w:val="none" w:sz="0" w:space="0" w:color="auto"/>
        <w:bottom w:val="none" w:sz="0" w:space="0" w:color="auto"/>
        <w:right w:val="none" w:sz="0" w:space="0" w:color="auto"/>
      </w:divBdr>
    </w:div>
    <w:div w:id="1150559026">
      <w:bodyDiv w:val="1"/>
      <w:marLeft w:val="0"/>
      <w:marRight w:val="0"/>
      <w:marTop w:val="0"/>
      <w:marBottom w:val="0"/>
      <w:divBdr>
        <w:top w:val="none" w:sz="0" w:space="0" w:color="auto"/>
        <w:left w:val="none" w:sz="0" w:space="0" w:color="auto"/>
        <w:bottom w:val="none" w:sz="0" w:space="0" w:color="auto"/>
        <w:right w:val="none" w:sz="0" w:space="0" w:color="auto"/>
      </w:divBdr>
    </w:div>
    <w:div w:id="1187985928">
      <w:bodyDiv w:val="1"/>
      <w:marLeft w:val="0"/>
      <w:marRight w:val="0"/>
      <w:marTop w:val="0"/>
      <w:marBottom w:val="0"/>
      <w:divBdr>
        <w:top w:val="none" w:sz="0" w:space="0" w:color="auto"/>
        <w:left w:val="none" w:sz="0" w:space="0" w:color="auto"/>
        <w:bottom w:val="none" w:sz="0" w:space="0" w:color="auto"/>
        <w:right w:val="none" w:sz="0" w:space="0" w:color="auto"/>
      </w:divBdr>
    </w:div>
    <w:div w:id="1196312841">
      <w:bodyDiv w:val="1"/>
      <w:marLeft w:val="0"/>
      <w:marRight w:val="0"/>
      <w:marTop w:val="0"/>
      <w:marBottom w:val="0"/>
      <w:divBdr>
        <w:top w:val="none" w:sz="0" w:space="0" w:color="auto"/>
        <w:left w:val="none" w:sz="0" w:space="0" w:color="auto"/>
        <w:bottom w:val="none" w:sz="0" w:space="0" w:color="auto"/>
        <w:right w:val="none" w:sz="0" w:space="0" w:color="auto"/>
      </w:divBdr>
    </w:div>
    <w:div w:id="1207330813">
      <w:bodyDiv w:val="1"/>
      <w:marLeft w:val="0"/>
      <w:marRight w:val="0"/>
      <w:marTop w:val="0"/>
      <w:marBottom w:val="0"/>
      <w:divBdr>
        <w:top w:val="none" w:sz="0" w:space="0" w:color="auto"/>
        <w:left w:val="none" w:sz="0" w:space="0" w:color="auto"/>
        <w:bottom w:val="none" w:sz="0" w:space="0" w:color="auto"/>
        <w:right w:val="none" w:sz="0" w:space="0" w:color="auto"/>
      </w:divBdr>
    </w:div>
    <w:div w:id="1223714797">
      <w:bodyDiv w:val="1"/>
      <w:marLeft w:val="0"/>
      <w:marRight w:val="0"/>
      <w:marTop w:val="0"/>
      <w:marBottom w:val="0"/>
      <w:divBdr>
        <w:top w:val="none" w:sz="0" w:space="0" w:color="auto"/>
        <w:left w:val="none" w:sz="0" w:space="0" w:color="auto"/>
        <w:bottom w:val="none" w:sz="0" w:space="0" w:color="auto"/>
        <w:right w:val="none" w:sz="0" w:space="0" w:color="auto"/>
      </w:divBdr>
    </w:div>
    <w:div w:id="1264535685">
      <w:bodyDiv w:val="1"/>
      <w:marLeft w:val="0"/>
      <w:marRight w:val="0"/>
      <w:marTop w:val="0"/>
      <w:marBottom w:val="0"/>
      <w:divBdr>
        <w:top w:val="none" w:sz="0" w:space="0" w:color="auto"/>
        <w:left w:val="none" w:sz="0" w:space="0" w:color="auto"/>
        <w:bottom w:val="none" w:sz="0" w:space="0" w:color="auto"/>
        <w:right w:val="none" w:sz="0" w:space="0" w:color="auto"/>
      </w:divBdr>
    </w:div>
    <w:div w:id="1273779912">
      <w:bodyDiv w:val="1"/>
      <w:marLeft w:val="0"/>
      <w:marRight w:val="0"/>
      <w:marTop w:val="0"/>
      <w:marBottom w:val="0"/>
      <w:divBdr>
        <w:top w:val="none" w:sz="0" w:space="0" w:color="auto"/>
        <w:left w:val="none" w:sz="0" w:space="0" w:color="auto"/>
        <w:bottom w:val="none" w:sz="0" w:space="0" w:color="auto"/>
        <w:right w:val="none" w:sz="0" w:space="0" w:color="auto"/>
      </w:divBdr>
    </w:div>
    <w:div w:id="1275020315">
      <w:bodyDiv w:val="1"/>
      <w:marLeft w:val="0"/>
      <w:marRight w:val="0"/>
      <w:marTop w:val="0"/>
      <w:marBottom w:val="0"/>
      <w:divBdr>
        <w:top w:val="none" w:sz="0" w:space="0" w:color="auto"/>
        <w:left w:val="none" w:sz="0" w:space="0" w:color="auto"/>
        <w:bottom w:val="none" w:sz="0" w:space="0" w:color="auto"/>
        <w:right w:val="none" w:sz="0" w:space="0" w:color="auto"/>
      </w:divBdr>
    </w:div>
    <w:div w:id="1286352871">
      <w:bodyDiv w:val="1"/>
      <w:marLeft w:val="0"/>
      <w:marRight w:val="0"/>
      <w:marTop w:val="0"/>
      <w:marBottom w:val="0"/>
      <w:divBdr>
        <w:top w:val="none" w:sz="0" w:space="0" w:color="auto"/>
        <w:left w:val="none" w:sz="0" w:space="0" w:color="auto"/>
        <w:bottom w:val="none" w:sz="0" w:space="0" w:color="auto"/>
        <w:right w:val="none" w:sz="0" w:space="0" w:color="auto"/>
      </w:divBdr>
    </w:div>
    <w:div w:id="1295988779">
      <w:bodyDiv w:val="1"/>
      <w:marLeft w:val="0"/>
      <w:marRight w:val="0"/>
      <w:marTop w:val="0"/>
      <w:marBottom w:val="0"/>
      <w:divBdr>
        <w:top w:val="none" w:sz="0" w:space="0" w:color="auto"/>
        <w:left w:val="none" w:sz="0" w:space="0" w:color="auto"/>
        <w:bottom w:val="none" w:sz="0" w:space="0" w:color="auto"/>
        <w:right w:val="none" w:sz="0" w:space="0" w:color="auto"/>
      </w:divBdr>
    </w:div>
    <w:div w:id="1300693071">
      <w:bodyDiv w:val="1"/>
      <w:marLeft w:val="0"/>
      <w:marRight w:val="0"/>
      <w:marTop w:val="0"/>
      <w:marBottom w:val="0"/>
      <w:divBdr>
        <w:top w:val="none" w:sz="0" w:space="0" w:color="auto"/>
        <w:left w:val="none" w:sz="0" w:space="0" w:color="auto"/>
        <w:bottom w:val="none" w:sz="0" w:space="0" w:color="auto"/>
        <w:right w:val="none" w:sz="0" w:space="0" w:color="auto"/>
      </w:divBdr>
    </w:div>
    <w:div w:id="1322854858">
      <w:bodyDiv w:val="1"/>
      <w:marLeft w:val="0"/>
      <w:marRight w:val="0"/>
      <w:marTop w:val="0"/>
      <w:marBottom w:val="0"/>
      <w:divBdr>
        <w:top w:val="none" w:sz="0" w:space="0" w:color="auto"/>
        <w:left w:val="none" w:sz="0" w:space="0" w:color="auto"/>
        <w:bottom w:val="none" w:sz="0" w:space="0" w:color="auto"/>
        <w:right w:val="none" w:sz="0" w:space="0" w:color="auto"/>
      </w:divBdr>
    </w:div>
    <w:div w:id="1333532004">
      <w:bodyDiv w:val="1"/>
      <w:marLeft w:val="0"/>
      <w:marRight w:val="0"/>
      <w:marTop w:val="0"/>
      <w:marBottom w:val="0"/>
      <w:divBdr>
        <w:top w:val="none" w:sz="0" w:space="0" w:color="auto"/>
        <w:left w:val="none" w:sz="0" w:space="0" w:color="auto"/>
        <w:bottom w:val="none" w:sz="0" w:space="0" w:color="auto"/>
        <w:right w:val="none" w:sz="0" w:space="0" w:color="auto"/>
      </w:divBdr>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889149">
      <w:bodyDiv w:val="1"/>
      <w:marLeft w:val="0"/>
      <w:marRight w:val="0"/>
      <w:marTop w:val="0"/>
      <w:marBottom w:val="0"/>
      <w:divBdr>
        <w:top w:val="none" w:sz="0" w:space="0" w:color="auto"/>
        <w:left w:val="none" w:sz="0" w:space="0" w:color="auto"/>
        <w:bottom w:val="none" w:sz="0" w:space="0" w:color="auto"/>
        <w:right w:val="none" w:sz="0" w:space="0" w:color="auto"/>
      </w:divBdr>
    </w:div>
    <w:div w:id="1352950460">
      <w:bodyDiv w:val="1"/>
      <w:marLeft w:val="0"/>
      <w:marRight w:val="0"/>
      <w:marTop w:val="0"/>
      <w:marBottom w:val="0"/>
      <w:divBdr>
        <w:top w:val="none" w:sz="0" w:space="0" w:color="auto"/>
        <w:left w:val="none" w:sz="0" w:space="0" w:color="auto"/>
        <w:bottom w:val="none" w:sz="0" w:space="0" w:color="auto"/>
        <w:right w:val="none" w:sz="0" w:space="0" w:color="auto"/>
      </w:divBdr>
    </w:div>
    <w:div w:id="1357317075">
      <w:bodyDiv w:val="1"/>
      <w:marLeft w:val="0"/>
      <w:marRight w:val="0"/>
      <w:marTop w:val="0"/>
      <w:marBottom w:val="0"/>
      <w:divBdr>
        <w:top w:val="none" w:sz="0" w:space="0" w:color="auto"/>
        <w:left w:val="none" w:sz="0" w:space="0" w:color="auto"/>
        <w:bottom w:val="none" w:sz="0" w:space="0" w:color="auto"/>
        <w:right w:val="none" w:sz="0" w:space="0" w:color="auto"/>
      </w:divBdr>
    </w:div>
    <w:div w:id="1367371681">
      <w:bodyDiv w:val="1"/>
      <w:marLeft w:val="0"/>
      <w:marRight w:val="0"/>
      <w:marTop w:val="0"/>
      <w:marBottom w:val="0"/>
      <w:divBdr>
        <w:top w:val="none" w:sz="0" w:space="0" w:color="auto"/>
        <w:left w:val="none" w:sz="0" w:space="0" w:color="auto"/>
        <w:bottom w:val="none" w:sz="0" w:space="0" w:color="auto"/>
        <w:right w:val="none" w:sz="0" w:space="0" w:color="auto"/>
      </w:divBdr>
    </w:div>
    <w:div w:id="1386030200">
      <w:bodyDiv w:val="1"/>
      <w:marLeft w:val="0"/>
      <w:marRight w:val="0"/>
      <w:marTop w:val="0"/>
      <w:marBottom w:val="0"/>
      <w:divBdr>
        <w:top w:val="none" w:sz="0" w:space="0" w:color="auto"/>
        <w:left w:val="none" w:sz="0" w:space="0" w:color="auto"/>
        <w:bottom w:val="none" w:sz="0" w:space="0" w:color="auto"/>
        <w:right w:val="none" w:sz="0" w:space="0" w:color="auto"/>
      </w:divBdr>
    </w:div>
    <w:div w:id="1389263499">
      <w:bodyDiv w:val="1"/>
      <w:marLeft w:val="0"/>
      <w:marRight w:val="0"/>
      <w:marTop w:val="0"/>
      <w:marBottom w:val="0"/>
      <w:divBdr>
        <w:top w:val="none" w:sz="0" w:space="0" w:color="auto"/>
        <w:left w:val="none" w:sz="0" w:space="0" w:color="auto"/>
        <w:bottom w:val="none" w:sz="0" w:space="0" w:color="auto"/>
        <w:right w:val="none" w:sz="0" w:space="0" w:color="auto"/>
      </w:divBdr>
    </w:div>
    <w:div w:id="1394044694">
      <w:bodyDiv w:val="1"/>
      <w:marLeft w:val="0"/>
      <w:marRight w:val="0"/>
      <w:marTop w:val="0"/>
      <w:marBottom w:val="0"/>
      <w:divBdr>
        <w:top w:val="none" w:sz="0" w:space="0" w:color="auto"/>
        <w:left w:val="none" w:sz="0" w:space="0" w:color="auto"/>
        <w:bottom w:val="none" w:sz="0" w:space="0" w:color="auto"/>
        <w:right w:val="none" w:sz="0" w:space="0" w:color="auto"/>
      </w:divBdr>
    </w:div>
    <w:div w:id="1397163141">
      <w:bodyDiv w:val="1"/>
      <w:marLeft w:val="0"/>
      <w:marRight w:val="0"/>
      <w:marTop w:val="0"/>
      <w:marBottom w:val="0"/>
      <w:divBdr>
        <w:top w:val="none" w:sz="0" w:space="0" w:color="auto"/>
        <w:left w:val="none" w:sz="0" w:space="0" w:color="auto"/>
        <w:bottom w:val="none" w:sz="0" w:space="0" w:color="auto"/>
        <w:right w:val="none" w:sz="0" w:space="0" w:color="auto"/>
      </w:divBdr>
    </w:div>
    <w:div w:id="1407070814">
      <w:bodyDiv w:val="1"/>
      <w:marLeft w:val="0"/>
      <w:marRight w:val="0"/>
      <w:marTop w:val="0"/>
      <w:marBottom w:val="0"/>
      <w:divBdr>
        <w:top w:val="none" w:sz="0" w:space="0" w:color="auto"/>
        <w:left w:val="none" w:sz="0" w:space="0" w:color="auto"/>
        <w:bottom w:val="none" w:sz="0" w:space="0" w:color="auto"/>
        <w:right w:val="none" w:sz="0" w:space="0" w:color="auto"/>
      </w:divBdr>
    </w:div>
    <w:div w:id="1407454035">
      <w:bodyDiv w:val="1"/>
      <w:marLeft w:val="0"/>
      <w:marRight w:val="0"/>
      <w:marTop w:val="0"/>
      <w:marBottom w:val="0"/>
      <w:divBdr>
        <w:top w:val="none" w:sz="0" w:space="0" w:color="auto"/>
        <w:left w:val="none" w:sz="0" w:space="0" w:color="auto"/>
        <w:bottom w:val="none" w:sz="0" w:space="0" w:color="auto"/>
        <w:right w:val="none" w:sz="0" w:space="0" w:color="auto"/>
      </w:divBdr>
    </w:div>
    <w:div w:id="1408503939">
      <w:bodyDiv w:val="1"/>
      <w:marLeft w:val="0"/>
      <w:marRight w:val="0"/>
      <w:marTop w:val="0"/>
      <w:marBottom w:val="0"/>
      <w:divBdr>
        <w:top w:val="none" w:sz="0" w:space="0" w:color="auto"/>
        <w:left w:val="none" w:sz="0" w:space="0" w:color="auto"/>
        <w:bottom w:val="none" w:sz="0" w:space="0" w:color="auto"/>
        <w:right w:val="none" w:sz="0" w:space="0" w:color="auto"/>
      </w:divBdr>
    </w:div>
    <w:div w:id="1410496381">
      <w:bodyDiv w:val="1"/>
      <w:marLeft w:val="0"/>
      <w:marRight w:val="0"/>
      <w:marTop w:val="0"/>
      <w:marBottom w:val="0"/>
      <w:divBdr>
        <w:top w:val="none" w:sz="0" w:space="0" w:color="auto"/>
        <w:left w:val="none" w:sz="0" w:space="0" w:color="auto"/>
        <w:bottom w:val="none" w:sz="0" w:space="0" w:color="auto"/>
        <w:right w:val="none" w:sz="0" w:space="0" w:color="auto"/>
      </w:divBdr>
    </w:div>
    <w:div w:id="1423604604">
      <w:bodyDiv w:val="1"/>
      <w:marLeft w:val="0"/>
      <w:marRight w:val="0"/>
      <w:marTop w:val="0"/>
      <w:marBottom w:val="0"/>
      <w:divBdr>
        <w:top w:val="none" w:sz="0" w:space="0" w:color="auto"/>
        <w:left w:val="none" w:sz="0" w:space="0" w:color="auto"/>
        <w:bottom w:val="none" w:sz="0" w:space="0" w:color="auto"/>
        <w:right w:val="none" w:sz="0" w:space="0" w:color="auto"/>
      </w:divBdr>
    </w:div>
    <w:div w:id="1426653386">
      <w:bodyDiv w:val="1"/>
      <w:marLeft w:val="0"/>
      <w:marRight w:val="0"/>
      <w:marTop w:val="0"/>
      <w:marBottom w:val="0"/>
      <w:divBdr>
        <w:top w:val="none" w:sz="0" w:space="0" w:color="auto"/>
        <w:left w:val="none" w:sz="0" w:space="0" w:color="auto"/>
        <w:bottom w:val="none" w:sz="0" w:space="0" w:color="auto"/>
        <w:right w:val="none" w:sz="0" w:space="0" w:color="auto"/>
      </w:divBdr>
    </w:div>
    <w:div w:id="1485509390">
      <w:bodyDiv w:val="1"/>
      <w:marLeft w:val="0"/>
      <w:marRight w:val="0"/>
      <w:marTop w:val="0"/>
      <w:marBottom w:val="0"/>
      <w:divBdr>
        <w:top w:val="none" w:sz="0" w:space="0" w:color="auto"/>
        <w:left w:val="none" w:sz="0" w:space="0" w:color="auto"/>
        <w:bottom w:val="none" w:sz="0" w:space="0" w:color="auto"/>
        <w:right w:val="none" w:sz="0" w:space="0" w:color="auto"/>
      </w:divBdr>
    </w:div>
    <w:div w:id="1492680135">
      <w:bodyDiv w:val="1"/>
      <w:marLeft w:val="0"/>
      <w:marRight w:val="0"/>
      <w:marTop w:val="0"/>
      <w:marBottom w:val="0"/>
      <w:divBdr>
        <w:top w:val="none" w:sz="0" w:space="0" w:color="auto"/>
        <w:left w:val="none" w:sz="0" w:space="0" w:color="auto"/>
        <w:bottom w:val="none" w:sz="0" w:space="0" w:color="auto"/>
        <w:right w:val="none" w:sz="0" w:space="0" w:color="auto"/>
      </w:divBdr>
    </w:div>
    <w:div w:id="1495026121">
      <w:bodyDiv w:val="1"/>
      <w:marLeft w:val="0"/>
      <w:marRight w:val="0"/>
      <w:marTop w:val="0"/>
      <w:marBottom w:val="0"/>
      <w:divBdr>
        <w:top w:val="none" w:sz="0" w:space="0" w:color="auto"/>
        <w:left w:val="none" w:sz="0" w:space="0" w:color="auto"/>
        <w:bottom w:val="none" w:sz="0" w:space="0" w:color="auto"/>
        <w:right w:val="none" w:sz="0" w:space="0" w:color="auto"/>
      </w:divBdr>
    </w:div>
    <w:div w:id="1501046881">
      <w:bodyDiv w:val="1"/>
      <w:marLeft w:val="0"/>
      <w:marRight w:val="0"/>
      <w:marTop w:val="0"/>
      <w:marBottom w:val="0"/>
      <w:divBdr>
        <w:top w:val="none" w:sz="0" w:space="0" w:color="auto"/>
        <w:left w:val="none" w:sz="0" w:space="0" w:color="auto"/>
        <w:bottom w:val="none" w:sz="0" w:space="0" w:color="auto"/>
        <w:right w:val="none" w:sz="0" w:space="0" w:color="auto"/>
      </w:divBdr>
    </w:div>
    <w:div w:id="1516841500">
      <w:bodyDiv w:val="1"/>
      <w:marLeft w:val="0"/>
      <w:marRight w:val="0"/>
      <w:marTop w:val="0"/>
      <w:marBottom w:val="0"/>
      <w:divBdr>
        <w:top w:val="none" w:sz="0" w:space="0" w:color="auto"/>
        <w:left w:val="none" w:sz="0" w:space="0" w:color="auto"/>
        <w:bottom w:val="none" w:sz="0" w:space="0" w:color="auto"/>
        <w:right w:val="none" w:sz="0" w:space="0" w:color="auto"/>
      </w:divBdr>
    </w:div>
    <w:div w:id="1540630504">
      <w:bodyDiv w:val="1"/>
      <w:marLeft w:val="0"/>
      <w:marRight w:val="0"/>
      <w:marTop w:val="0"/>
      <w:marBottom w:val="0"/>
      <w:divBdr>
        <w:top w:val="none" w:sz="0" w:space="0" w:color="auto"/>
        <w:left w:val="none" w:sz="0" w:space="0" w:color="auto"/>
        <w:bottom w:val="none" w:sz="0" w:space="0" w:color="auto"/>
        <w:right w:val="none" w:sz="0" w:space="0" w:color="auto"/>
      </w:divBdr>
    </w:div>
    <w:div w:id="1545675666">
      <w:bodyDiv w:val="1"/>
      <w:marLeft w:val="0"/>
      <w:marRight w:val="0"/>
      <w:marTop w:val="0"/>
      <w:marBottom w:val="0"/>
      <w:divBdr>
        <w:top w:val="none" w:sz="0" w:space="0" w:color="auto"/>
        <w:left w:val="none" w:sz="0" w:space="0" w:color="auto"/>
        <w:bottom w:val="none" w:sz="0" w:space="0" w:color="auto"/>
        <w:right w:val="none" w:sz="0" w:space="0" w:color="auto"/>
      </w:divBdr>
    </w:div>
    <w:div w:id="1565525229">
      <w:bodyDiv w:val="1"/>
      <w:marLeft w:val="0"/>
      <w:marRight w:val="0"/>
      <w:marTop w:val="0"/>
      <w:marBottom w:val="0"/>
      <w:divBdr>
        <w:top w:val="none" w:sz="0" w:space="0" w:color="auto"/>
        <w:left w:val="none" w:sz="0" w:space="0" w:color="auto"/>
        <w:bottom w:val="none" w:sz="0" w:space="0" w:color="auto"/>
        <w:right w:val="none" w:sz="0" w:space="0" w:color="auto"/>
      </w:divBdr>
    </w:div>
    <w:div w:id="1595436152">
      <w:bodyDiv w:val="1"/>
      <w:marLeft w:val="0"/>
      <w:marRight w:val="0"/>
      <w:marTop w:val="0"/>
      <w:marBottom w:val="0"/>
      <w:divBdr>
        <w:top w:val="none" w:sz="0" w:space="0" w:color="auto"/>
        <w:left w:val="none" w:sz="0" w:space="0" w:color="auto"/>
        <w:bottom w:val="none" w:sz="0" w:space="0" w:color="auto"/>
        <w:right w:val="none" w:sz="0" w:space="0" w:color="auto"/>
      </w:divBdr>
    </w:div>
    <w:div w:id="1637225425">
      <w:bodyDiv w:val="1"/>
      <w:marLeft w:val="0"/>
      <w:marRight w:val="0"/>
      <w:marTop w:val="0"/>
      <w:marBottom w:val="0"/>
      <w:divBdr>
        <w:top w:val="none" w:sz="0" w:space="0" w:color="auto"/>
        <w:left w:val="none" w:sz="0" w:space="0" w:color="auto"/>
        <w:bottom w:val="none" w:sz="0" w:space="0" w:color="auto"/>
        <w:right w:val="none" w:sz="0" w:space="0" w:color="auto"/>
      </w:divBdr>
    </w:div>
    <w:div w:id="1659651158">
      <w:bodyDiv w:val="1"/>
      <w:marLeft w:val="0"/>
      <w:marRight w:val="0"/>
      <w:marTop w:val="0"/>
      <w:marBottom w:val="0"/>
      <w:divBdr>
        <w:top w:val="none" w:sz="0" w:space="0" w:color="auto"/>
        <w:left w:val="none" w:sz="0" w:space="0" w:color="auto"/>
        <w:bottom w:val="none" w:sz="0" w:space="0" w:color="auto"/>
        <w:right w:val="none" w:sz="0" w:space="0" w:color="auto"/>
      </w:divBdr>
    </w:div>
    <w:div w:id="1662461805">
      <w:bodyDiv w:val="1"/>
      <w:marLeft w:val="0"/>
      <w:marRight w:val="0"/>
      <w:marTop w:val="0"/>
      <w:marBottom w:val="0"/>
      <w:divBdr>
        <w:top w:val="none" w:sz="0" w:space="0" w:color="auto"/>
        <w:left w:val="none" w:sz="0" w:space="0" w:color="auto"/>
        <w:bottom w:val="none" w:sz="0" w:space="0" w:color="auto"/>
        <w:right w:val="none" w:sz="0" w:space="0" w:color="auto"/>
      </w:divBdr>
    </w:div>
    <w:div w:id="1666014309">
      <w:bodyDiv w:val="1"/>
      <w:marLeft w:val="0"/>
      <w:marRight w:val="0"/>
      <w:marTop w:val="0"/>
      <w:marBottom w:val="0"/>
      <w:divBdr>
        <w:top w:val="none" w:sz="0" w:space="0" w:color="auto"/>
        <w:left w:val="none" w:sz="0" w:space="0" w:color="auto"/>
        <w:bottom w:val="none" w:sz="0" w:space="0" w:color="auto"/>
        <w:right w:val="none" w:sz="0" w:space="0" w:color="auto"/>
      </w:divBdr>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680816337">
      <w:bodyDiv w:val="1"/>
      <w:marLeft w:val="0"/>
      <w:marRight w:val="0"/>
      <w:marTop w:val="0"/>
      <w:marBottom w:val="0"/>
      <w:divBdr>
        <w:top w:val="none" w:sz="0" w:space="0" w:color="auto"/>
        <w:left w:val="none" w:sz="0" w:space="0" w:color="auto"/>
        <w:bottom w:val="none" w:sz="0" w:space="0" w:color="auto"/>
        <w:right w:val="none" w:sz="0" w:space="0" w:color="auto"/>
      </w:divBdr>
    </w:div>
    <w:div w:id="1737513783">
      <w:bodyDiv w:val="1"/>
      <w:marLeft w:val="0"/>
      <w:marRight w:val="0"/>
      <w:marTop w:val="0"/>
      <w:marBottom w:val="0"/>
      <w:divBdr>
        <w:top w:val="none" w:sz="0" w:space="0" w:color="auto"/>
        <w:left w:val="none" w:sz="0" w:space="0" w:color="auto"/>
        <w:bottom w:val="none" w:sz="0" w:space="0" w:color="auto"/>
        <w:right w:val="none" w:sz="0" w:space="0" w:color="auto"/>
      </w:divBdr>
    </w:div>
    <w:div w:id="1741102411">
      <w:bodyDiv w:val="1"/>
      <w:marLeft w:val="0"/>
      <w:marRight w:val="0"/>
      <w:marTop w:val="0"/>
      <w:marBottom w:val="0"/>
      <w:divBdr>
        <w:top w:val="none" w:sz="0" w:space="0" w:color="auto"/>
        <w:left w:val="none" w:sz="0" w:space="0" w:color="auto"/>
        <w:bottom w:val="none" w:sz="0" w:space="0" w:color="auto"/>
        <w:right w:val="none" w:sz="0" w:space="0" w:color="auto"/>
      </w:divBdr>
    </w:div>
    <w:div w:id="1794597426">
      <w:bodyDiv w:val="1"/>
      <w:marLeft w:val="0"/>
      <w:marRight w:val="0"/>
      <w:marTop w:val="0"/>
      <w:marBottom w:val="0"/>
      <w:divBdr>
        <w:top w:val="none" w:sz="0" w:space="0" w:color="auto"/>
        <w:left w:val="none" w:sz="0" w:space="0" w:color="auto"/>
        <w:bottom w:val="none" w:sz="0" w:space="0" w:color="auto"/>
        <w:right w:val="none" w:sz="0" w:space="0" w:color="auto"/>
      </w:divBdr>
    </w:div>
    <w:div w:id="1800103035">
      <w:bodyDiv w:val="1"/>
      <w:marLeft w:val="0"/>
      <w:marRight w:val="0"/>
      <w:marTop w:val="0"/>
      <w:marBottom w:val="0"/>
      <w:divBdr>
        <w:top w:val="none" w:sz="0" w:space="0" w:color="auto"/>
        <w:left w:val="none" w:sz="0" w:space="0" w:color="auto"/>
        <w:bottom w:val="none" w:sz="0" w:space="0" w:color="auto"/>
        <w:right w:val="none" w:sz="0" w:space="0" w:color="auto"/>
      </w:divBdr>
    </w:div>
    <w:div w:id="1811902974">
      <w:bodyDiv w:val="1"/>
      <w:marLeft w:val="0"/>
      <w:marRight w:val="0"/>
      <w:marTop w:val="0"/>
      <w:marBottom w:val="0"/>
      <w:divBdr>
        <w:top w:val="none" w:sz="0" w:space="0" w:color="auto"/>
        <w:left w:val="none" w:sz="0" w:space="0" w:color="auto"/>
        <w:bottom w:val="none" w:sz="0" w:space="0" w:color="auto"/>
        <w:right w:val="none" w:sz="0" w:space="0" w:color="auto"/>
      </w:divBdr>
    </w:div>
    <w:div w:id="1814637899">
      <w:bodyDiv w:val="1"/>
      <w:marLeft w:val="0"/>
      <w:marRight w:val="0"/>
      <w:marTop w:val="0"/>
      <w:marBottom w:val="0"/>
      <w:divBdr>
        <w:top w:val="none" w:sz="0" w:space="0" w:color="auto"/>
        <w:left w:val="none" w:sz="0" w:space="0" w:color="auto"/>
        <w:bottom w:val="none" w:sz="0" w:space="0" w:color="auto"/>
        <w:right w:val="none" w:sz="0" w:space="0" w:color="auto"/>
      </w:divBdr>
    </w:div>
    <w:div w:id="1815020789">
      <w:bodyDiv w:val="1"/>
      <w:marLeft w:val="0"/>
      <w:marRight w:val="0"/>
      <w:marTop w:val="0"/>
      <w:marBottom w:val="0"/>
      <w:divBdr>
        <w:top w:val="none" w:sz="0" w:space="0" w:color="auto"/>
        <w:left w:val="none" w:sz="0" w:space="0" w:color="auto"/>
        <w:bottom w:val="none" w:sz="0" w:space="0" w:color="auto"/>
        <w:right w:val="none" w:sz="0" w:space="0" w:color="auto"/>
      </w:divBdr>
    </w:div>
    <w:div w:id="1815953060">
      <w:bodyDiv w:val="1"/>
      <w:marLeft w:val="0"/>
      <w:marRight w:val="0"/>
      <w:marTop w:val="0"/>
      <w:marBottom w:val="0"/>
      <w:divBdr>
        <w:top w:val="none" w:sz="0" w:space="0" w:color="auto"/>
        <w:left w:val="none" w:sz="0" w:space="0" w:color="auto"/>
        <w:bottom w:val="none" w:sz="0" w:space="0" w:color="auto"/>
        <w:right w:val="none" w:sz="0" w:space="0" w:color="auto"/>
      </w:divBdr>
    </w:div>
    <w:div w:id="1866676179">
      <w:bodyDiv w:val="1"/>
      <w:marLeft w:val="0"/>
      <w:marRight w:val="0"/>
      <w:marTop w:val="0"/>
      <w:marBottom w:val="0"/>
      <w:divBdr>
        <w:top w:val="none" w:sz="0" w:space="0" w:color="auto"/>
        <w:left w:val="none" w:sz="0" w:space="0" w:color="auto"/>
        <w:bottom w:val="none" w:sz="0" w:space="0" w:color="auto"/>
        <w:right w:val="none" w:sz="0" w:space="0" w:color="auto"/>
      </w:divBdr>
    </w:div>
    <w:div w:id="1867060906">
      <w:bodyDiv w:val="1"/>
      <w:marLeft w:val="0"/>
      <w:marRight w:val="0"/>
      <w:marTop w:val="0"/>
      <w:marBottom w:val="0"/>
      <w:divBdr>
        <w:top w:val="none" w:sz="0" w:space="0" w:color="auto"/>
        <w:left w:val="none" w:sz="0" w:space="0" w:color="auto"/>
        <w:bottom w:val="none" w:sz="0" w:space="0" w:color="auto"/>
        <w:right w:val="none" w:sz="0" w:space="0" w:color="auto"/>
      </w:divBdr>
    </w:div>
    <w:div w:id="1901206538">
      <w:bodyDiv w:val="1"/>
      <w:marLeft w:val="0"/>
      <w:marRight w:val="0"/>
      <w:marTop w:val="0"/>
      <w:marBottom w:val="0"/>
      <w:divBdr>
        <w:top w:val="none" w:sz="0" w:space="0" w:color="auto"/>
        <w:left w:val="none" w:sz="0" w:space="0" w:color="auto"/>
        <w:bottom w:val="none" w:sz="0" w:space="0" w:color="auto"/>
        <w:right w:val="none" w:sz="0" w:space="0" w:color="auto"/>
      </w:divBdr>
    </w:div>
    <w:div w:id="1921793849">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 w:id="1947421878">
      <w:bodyDiv w:val="1"/>
      <w:marLeft w:val="0"/>
      <w:marRight w:val="0"/>
      <w:marTop w:val="0"/>
      <w:marBottom w:val="0"/>
      <w:divBdr>
        <w:top w:val="none" w:sz="0" w:space="0" w:color="auto"/>
        <w:left w:val="none" w:sz="0" w:space="0" w:color="auto"/>
        <w:bottom w:val="none" w:sz="0" w:space="0" w:color="auto"/>
        <w:right w:val="none" w:sz="0" w:space="0" w:color="auto"/>
      </w:divBdr>
    </w:div>
    <w:div w:id="1967422641">
      <w:bodyDiv w:val="1"/>
      <w:marLeft w:val="0"/>
      <w:marRight w:val="0"/>
      <w:marTop w:val="0"/>
      <w:marBottom w:val="0"/>
      <w:divBdr>
        <w:top w:val="none" w:sz="0" w:space="0" w:color="auto"/>
        <w:left w:val="none" w:sz="0" w:space="0" w:color="auto"/>
        <w:bottom w:val="none" w:sz="0" w:space="0" w:color="auto"/>
        <w:right w:val="none" w:sz="0" w:space="0" w:color="auto"/>
      </w:divBdr>
    </w:div>
    <w:div w:id="1984113716">
      <w:bodyDiv w:val="1"/>
      <w:marLeft w:val="0"/>
      <w:marRight w:val="0"/>
      <w:marTop w:val="0"/>
      <w:marBottom w:val="0"/>
      <w:divBdr>
        <w:top w:val="none" w:sz="0" w:space="0" w:color="auto"/>
        <w:left w:val="none" w:sz="0" w:space="0" w:color="auto"/>
        <w:bottom w:val="none" w:sz="0" w:space="0" w:color="auto"/>
        <w:right w:val="none" w:sz="0" w:space="0" w:color="auto"/>
      </w:divBdr>
    </w:div>
    <w:div w:id="2055352016">
      <w:bodyDiv w:val="1"/>
      <w:marLeft w:val="0"/>
      <w:marRight w:val="0"/>
      <w:marTop w:val="0"/>
      <w:marBottom w:val="0"/>
      <w:divBdr>
        <w:top w:val="none" w:sz="0" w:space="0" w:color="auto"/>
        <w:left w:val="none" w:sz="0" w:space="0" w:color="auto"/>
        <w:bottom w:val="none" w:sz="0" w:space="0" w:color="auto"/>
        <w:right w:val="none" w:sz="0" w:space="0" w:color="auto"/>
      </w:divBdr>
    </w:div>
    <w:div w:id="2087876713">
      <w:bodyDiv w:val="1"/>
      <w:marLeft w:val="0"/>
      <w:marRight w:val="0"/>
      <w:marTop w:val="0"/>
      <w:marBottom w:val="0"/>
      <w:divBdr>
        <w:top w:val="none" w:sz="0" w:space="0" w:color="auto"/>
        <w:left w:val="none" w:sz="0" w:space="0" w:color="auto"/>
        <w:bottom w:val="none" w:sz="0" w:space="0" w:color="auto"/>
        <w:right w:val="none" w:sz="0" w:space="0" w:color="auto"/>
      </w:divBdr>
    </w:div>
    <w:div w:id="2117671798">
      <w:bodyDiv w:val="1"/>
      <w:marLeft w:val="0"/>
      <w:marRight w:val="0"/>
      <w:marTop w:val="0"/>
      <w:marBottom w:val="0"/>
      <w:divBdr>
        <w:top w:val="none" w:sz="0" w:space="0" w:color="auto"/>
        <w:left w:val="none" w:sz="0" w:space="0" w:color="auto"/>
        <w:bottom w:val="none" w:sz="0" w:space="0" w:color="auto"/>
        <w:right w:val="none" w:sz="0" w:space="0" w:color="auto"/>
      </w:divBdr>
    </w:div>
    <w:div w:id="2133664653">
      <w:bodyDiv w:val="1"/>
      <w:marLeft w:val="0"/>
      <w:marRight w:val="0"/>
      <w:marTop w:val="0"/>
      <w:marBottom w:val="0"/>
      <w:divBdr>
        <w:top w:val="none" w:sz="0" w:space="0" w:color="auto"/>
        <w:left w:val="none" w:sz="0" w:space="0" w:color="auto"/>
        <w:bottom w:val="none" w:sz="0" w:space="0" w:color="auto"/>
        <w:right w:val="none" w:sz="0" w:space="0" w:color="auto"/>
      </w:divBdr>
    </w:div>
    <w:div w:id="2135514531">
      <w:bodyDiv w:val="1"/>
      <w:marLeft w:val="0"/>
      <w:marRight w:val="0"/>
      <w:marTop w:val="0"/>
      <w:marBottom w:val="0"/>
      <w:divBdr>
        <w:top w:val="none" w:sz="0" w:space="0" w:color="auto"/>
        <w:left w:val="none" w:sz="0" w:space="0" w:color="auto"/>
        <w:bottom w:val="none" w:sz="0" w:space="0" w:color="auto"/>
        <w:right w:val="none" w:sz="0" w:space="0" w:color="auto"/>
      </w:divBdr>
    </w:div>
    <w:div w:id="2138526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creativecommons.org/licenses/by/4.0"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issn.lipi.go.id/terbit/detail/2021100856088721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urnaljoecy@gmail.com"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https://joecy.org/index.php/joecy"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5</b:RefOrder>
  </b:Source>
  <b:Source>
    <b:Tag>Bal25</b:Tag>
    <b:SourceType>InternetSite</b:SourceType>
    <b:Guid>{3193607F-886E-4F0D-8306-C8A89BFD293C}</b:Guid>
    <b:Author>
      <b:Author>
        <b:Corporate>Balanganwes.com</b:Corporate>
      </b:Author>
    </b:Author>
    <b:Title>Harga Bawang Merah di Kalteng Naik, Bulog Ungkap Penyebabnya</b:Title>
    <b:InternetSiteTitle>Balanganews.com</b:InternetSiteTitle>
    <b:Year>2025</b:Year>
    <b:Month>july</b:Month>
    <b:Day>04</b:Day>
    <b:URL>https://balanganews.com/palangkaraya/berita-146643/harga-bawang-merah-di-kalteng-naik-bulog-ungkap-penyebabnya.html</b:URL>
    <b:RefOrder>1</b:RefOrder>
  </b:Source>
  <b:Source>
    <b:Tag>Bij25</b:Tag>
    <b:SourceType>InternetSite</b:SourceType>
    <b:Guid>{797B8342-E391-4854-B1F6-6A09789103CE}</b:Guid>
    <b:Author>
      <b:Author>
        <b:NameList>
          <b:Person>
            <b:Last>Bijaksana</b:Last>
            <b:First>A.</b:First>
            <b:Middle>J.</b:Middle>
          </b:Person>
        </b:NameList>
      </b:Author>
    </b:Author>
    <b:Title>Harga Bawang Merah Naik Selama Empat Bulan Berturut-turut</b:Title>
    <b:InternetSiteTitle>Bijaksana, A. J.</b:InternetSiteTitle>
    <b:Year>2025</b:Year>
    <b:Month>January</b:Month>
    <b:Day>3</b:Day>
    <b:URL>https://www.rri.co.id/palangkaraya/inflasi/1234899/harga-bawang-merah-naik-selama-empat-bulan-berturut-turut</b:URL>
    <b:RefOrder>2</b:RefOrder>
  </b:Source>
  <b:Source>
    <b:Tag>Chi22</b:Tag>
    <b:SourceType>JournalArticle</b:SourceType>
    <b:Guid>{ABA7D8B2-476A-4B53-8227-BBD6B606E5F1}</b:Guid>
    <b:Title>Pengaruh harga komoditas pangan terhadap inflasi di Kota Semarang.</b:Title>
    <b:Year>2022</b:Year>
    <b:Author>
      <b:Author>
        <b:NameList>
          <b:Person>
            <b:Last>Chintia</b:Last>
            <b:First>R.</b:First>
            <b:Middle>A., et al.</b:Middle>
          </b:Person>
        </b:NameList>
      </b:Author>
    </b:Author>
    <b:JournalName>Jurnal Ilmiah Ekonomi Bisnis</b:JournalName>
    <b:Pages> 27(2), 244–257.</b:Pages>
    <b:RefOrder>3</b:RefOrder>
  </b:Source>
  <b:Source>
    <b:Tag>Kri18</b:Tag>
    <b:SourceType>JournalArticle</b:SourceType>
    <b:Guid>{5D850148-301B-4D10-8EA9-59BE3F63E0D6}</b:Guid>
    <b:Author>
      <b:Author>
        <b:NameList>
          <b:Person>
            <b:Last>Kristinae</b:Last>
            <b:First>V.</b:First>
          </b:Person>
        </b:NameList>
      </b:Author>
    </b:Author>
    <b:Title>Analisis pengaruh indeks harga konsumen terhadap inflasi (Studi kasus pada inflasi Kota Palangka Raya dan Kab. Sampit di Kalimantan Tengah).</b:Title>
    <b:JournalName>nal Aplikasi Manajemen, Ekonomi dan Bisnis</b:JournalName>
    <b:Year>2018</b:Year>
    <b:Pages>3(1), 1–11.</b:Pages>
    <b:RefOrder>4</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B521F6-D1C6-4E6D-B156-0D32C2D44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8678</Words>
  <Characters>49470</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cp:revision>
  <cp:lastPrinted>2025-05-11T04:36:00Z</cp:lastPrinted>
  <dcterms:created xsi:type="dcterms:W3CDTF">2025-06-20T13:42:00Z</dcterms:created>
  <dcterms:modified xsi:type="dcterms:W3CDTF">2025-06-20T13:42:00Z</dcterms:modified>
</cp:coreProperties>
</file>